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34452" w14:textId="77777777" w:rsidR="00937901" w:rsidRDefault="00937901">
      <w:pPr>
        <w:spacing w:line="480" w:lineRule="exact"/>
        <w:jc w:val="center"/>
        <w:rPr>
          <w:rFonts w:ascii="仿宋_GB2312" w:eastAsia="仿宋_GB2312" w:hAnsi="仿宋_GB2312" w:cs="仿宋_GB2312"/>
          <w:b/>
          <w:sz w:val="32"/>
          <w:szCs w:val="32"/>
        </w:rPr>
      </w:pPr>
    </w:p>
    <w:p w14:paraId="15A0CAE5" w14:textId="77777777" w:rsidR="00937901" w:rsidRDefault="00937901" w:rsidP="008471B1">
      <w:pPr>
        <w:spacing w:line="360" w:lineRule="auto"/>
        <w:ind w:firstLineChars="50" w:firstLine="261"/>
        <w:jc w:val="center"/>
        <w:rPr>
          <w:rFonts w:ascii="仿宋_GB2312" w:eastAsia="仿宋_GB2312" w:hAnsi="仿宋_GB2312" w:cs="仿宋_GB2312"/>
          <w:b/>
          <w:sz w:val="52"/>
          <w:szCs w:val="52"/>
        </w:rPr>
      </w:pPr>
    </w:p>
    <w:p w14:paraId="54946325" w14:textId="77777777" w:rsidR="00937901" w:rsidRDefault="00937901" w:rsidP="008471B1">
      <w:pPr>
        <w:spacing w:line="360" w:lineRule="auto"/>
        <w:ind w:firstLineChars="50" w:firstLine="261"/>
        <w:jc w:val="center"/>
        <w:rPr>
          <w:rFonts w:ascii="仿宋_GB2312" w:eastAsia="仿宋_GB2312" w:hAnsi="仿宋_GB2312" w:cs="仿宋_GB2312"/>
          <w:b/>
          <w:sz w:val="52"/>
          <w:szCs w:val="52"/>
        </w:rPr>
      </w:pPr>
    </w:p>
    <w:p w14:paraId="5BAC65DF" w14:textId="77777777" w:rsidR="00937901" w:rsidRDefault="00937901">
      <w:pPr>
        <w:pStyle w:val="BodyText1I2"/>
        <w:ind w:leftChars="0" w:left="0" w:firstLineChars="0" w:firstLine="0"/>
        <w:jc w:val="center"/>
        <w:rPr>
          <w:rFonts w:ascii="黑体" w:eastAsia="黑体" w:hAnsi="黑体" w:cs="黑体"/>
          <w:b/>
          <w:bCs/>
          <w:color w:val="000000"/>
          <w:sz w:val="44"/>
          <w:szCs w:val="44"/>
        </w:rPr>
      </w:pPr>
      <w:r>
        <w:rPr>
          <w:rFonts w:ascii="黑体" w:eastAsia="黑体" w:hAnsi="黑体" w:cs="黑体" w:hint="eastAsia"/>
          <w:b/>
          <w:bCs/>
          <w:color w:val="000000"/>
          <w:sz w:val="44"/>
          <w:szCs w:val="44"/>
        </w:rPr>
        <w:t>辽宁</w:t>
      </w:r>
      <w:r>
        <w:rPr>
          <w:rFonts w:ascii="黑体" w:eastAsia="黑体" w:hAnsi="黑体" w:cs="黑体"/>
          <w:b/>
          <w:bCs/>
          <w:color w:val="000000"/>
          <w:sz w:val="44"/>
          <w:szCs w:val="44"/>
        </w:rPr>
        <w:t>职业</w:t>
      </w:r>
      <w:r>
        <w:rPr>
          <w:rFonts w:ascii="黑体" w:eastAsia="黑体" w:hAnsi="黑体" w:cs="黑体" w:hint="eastAsia"/>
          <w:b/>
          <w:bCs/>
          <w:color w:val="000000"/>
          <w:sz w:val="44"/>
          <w:szCs w:val="44"/>
        </w:rPr>
        <w:t>技术</w:t>
      </w:r>
      <w:r>
        <w:rPr>
          <w:rFonts w:ascii="黑体" w:eastAsia="黑体" w:hAnsi="黑体" w:cs="黑体"/>
          <w:b/>
          <w:bCs/>
          <w:color w:val="000000"/>
          <w:sz w:val="44"/>
          <w:szCs w:val="44"/>
        </w:rPr>
        <w:t>学院</w:t>
      </w:r>
    </w:p>
    <w:p w14:paraId="7FCCF745" w14:textId="77777777" w:rsidR="00937901" w:rsidRDefault="00937901">
      <w:pPr>
        <w:pStyle w:val="BodyText1I2"/>
        <w:ind w:leftChars="0" w:left="0" w:firstLineChars="0" w:firstLine="0"/>
        <w:jc w:val="center"/>
        <w:rPr>
          <w:rFonts w:ascii="黑体" w:eastAsia="黑体" w:hAnsi="黑体" w:cs="黑体"/>
          <w:b/>
          <w:bCs/>
          <w:color w:val="FF0000"/>
          <w:sz w:val="44"/>
          <w:szCs w:val="44"/>
        </w:rPr>
      </w:pPr>
      <w:r>
        <w:rPr>
          <w:rFonts w:ascii="黑体" w:eastAsia="黑体" w:hAnsi="黑体" w:cs="黑体" w:hint="eastAsia"/>
          <w:b/>
          <w:bCs/>
          <w:color w:val="FF0000"/>
          <w:sz w:val="44"/>
          <w:szCs w:val="44"/>
        </w:rPr>
        <w:t>信息</w:t>
      </w:r>
      <w:r>
        <w:rPr>
          <w:rFonts w:ascii="黑体" w:eastAsia="黑体" w:hAnsi="黑体" w:cs="黑体"/>
          <w:b/>
          <w:bCs/>
          <w:color w:val="FF0000"/>
          <w:sz w:val="44"/>
          <w:szCs w:val="44"/>
        </w:rPr>
        <w:t>中心</w:t>
      </w:r>
      <w:r>
        <w:rPr>
          <w:rFonts w:ascii="黑体" w:eastAsia="黑体" w:hAnsi="黑体" w:cs="黑体" w:hint="eastAsia"/>
          <w:b/>
          <w:bCs/>
          <w:color w:val="FF0000"/>
          <w:sz w:val="44"/>
          <w:szCs w:val="44"/>
        </w:rPr>
        <w:t>UPS采购</w:t>
      </w:r>
      <w:r>
        <w:rPr>
          <w:rFonts w:ascii="黑体" w:eastAsia="黑体" w:hAnsi="黑体" w:cs="黑体"/>
          <w:b/>
          <w:bCs/>
          <w:color w:val="FF0000"/>
          <w:sz w:val="44"/>
          <w:szCs w:val="44"/>
        </w:rPr>
        <w:t>项目</w:t>
      </w:r>
    </w:p>
    <w:p w14:paraId="75371B68" w14:textId="77777777" w:rsidR="00937901" w:rsidRDefault="00937901">
      <w:pPr>
        <w:pStyle w:val="BodyText1I2"/>
        <w:ind w:leftChars="0" w:left="0" w:firstLineChars="0" w:firstLine="0"/>
        <w:jc w:val="center"/>
        <w:rPr>
          <w:rFonts w:ascii="黑体" w:eastAsia="黑体" w:hAnsi="黑体" w:cs="黑体"/>
          <w:b/>
          <w:bCs/>
          <w:color w:val="000000"/>
          <w:sz w:val="44"/>
          <w:szCs w:val="44"/>
        </w:rPr>
      </w:pPr>
      <w:r>
        <w:rPr>
          <w:rFonts w:ascii="黑体" w:eastAsia="黑体" w:hAnsi="黑体" w:cs="黑体" w:hint="eastAsia"/>
          <w:b/>
          <w:bCs/>
          <w:color w:val="000000"/>
          <w:sz w:val="44"/>
          <w:szCs w:val="44"/>
        </w:rPr>
        <w:t>招标采购文件</w:t>
      </w:r>
    </w:p>
    <w:p w14:paraId="5E236309" w14:textId="77777777" w:rsidR="00937901" w:rsidRDefault="00937901">
      <w:pPr>
        <w:spacing w:line="480" w:lineRule="exact"/>
        <w:jc w:val="center"/>
        <w:rPr>
          <w:rFonts w:ascii="仿宋_GB2312" w:eastAsia="仿宋_GB2312" w:hAnsi="仿宋_GB2312" w:cs="仿宋_GB2312"/>
          <w:b/>
          <w:color w:val="000000"/>
          <w:sz w:val="24"/>
        </w:rPr>
      </w:pPr>
    </w:p>
    <w:p w14:paraId="0E9B2CA9" w14:textId="77777777" w:rsidR="00937901" w:rsidRDefault="00937901">
      <w:pPr>
        <w:spacing w:line="480" w:lineRule="exact"/>
        <w:jc w:val="center"/>
        <w:rPr>
          <w:rFonts w:ascii="仿宋_GB2312" w:eastAsia="仿宋_GB2312" w:hAnsi="仿宋_GB2312" w:cs="仿宋_GB2312"/>
          <w:b/>
          <w:color w:val="000000"/>
          <w:sz w:val="24"/>
        </w:rPr>
      </w:pPr>
    </w:p>
    <w:p w14:paraId="720D0172" w14:textId="77777777" w:rsidR="00937901" w:rsidRDefault="00937901">
      <w:pPr>
        <w:spacing w:line="480" w:lineRule="exact"/>
        <w:jc w:val="center"/>
        <w:rPr>
          <w:rFonts w:ascii="仿宋_GB2312" w:eastAsia="仿宋_GB2312" w:hAnsi="仿宋_GB2312" w:cs="仿宋_GB2312"/>
          <w:b/>
          <w:color w:val="000000"/>
          <w:sz w:val="24"/>
        </w:rPr>
      </w:pPr>
    </w:p>
    <w:p w14:paraId="77FD5923" w14:textId="77777777" w:rsidR="00937901" w:rsidRDefault="00937901">
      <w:pPr>
        <w:spacing w:line="480" w:lineRule="exact"/>
        <w:jc w:val="center"/>
        <w:rPr>
          <w:rFonts w:ascii="仿宋_GB2312" w:eastAsia="仿宋_GB2312" w:hAnsi="仿宋_GB2312" w:cs="仿宋_GB2312"/>
          <w:b/>
          <w:color w:val="000000"/>
          <w:sz w:val="24"/>
        </w:rPr>
      </w:pPr>
    </w:p>
    <w:p w14:paraId="4D51951E" w14:textId="77777777" w:rsidR="00937901" w:rsidRDefault="00937901">
      <w:pPr>
        <w:spacing w:line="480" w:lineRule="exact"/>
        <w:jc w:val="center"/>
        <w:rPr>
          <w:rFonts w:ascii="仿宋_GB2312" w:eastAsia="仿宋_GB2312" w:hAnsi="仿宋_GB2312" w:cs="仿宋_GB2312"/>
          <w:b/>
          <w:color w:val="000000"/>
          <w:sz w:val="24"/>
        </w:rPr>
      </w:pPr>
    </w:p>
    <w:p w14:paraId="4DD26E0C" w14:textId="77777777" w:rsidR="00937901" w:rsidRDefault="00937901">
      <w:pPr>
        <w:spacing w:line="480" w:lineRule="exact"/>
        <w:jc w:val="center"/>
        <w:rPr>
          <w:rFonts w:ascii="仿宋_GB2312" w:eastAsia="仿宋_GB2312" w:hAnsi="仿宋_GB2312" w:cs="仿宋_GB2312"/>
          <w:b/>
          <w:color w:val="000000"/>
          <w:sz w:val="24"/>
        </w:rPr>
      </w:pPr>
    </w:p>
    <w:p w14:paraId="1CD4AD82" w14:textId="77777777" w:rsidR="00937901" w:rsidRDefault="00937901">
      <w:pPr>
        <w:spacing w:line="480" w:lineRule="exact"/>
        <w:jc w:val="center"/>
        <w:rPr>
          <w:rFonts w:ascii="仿宋_GB2312" w:eastAsia="仿宋_GB2312" w:hAnsi="仿宋_GB2312" w:cs="仿宋_GB2312"/>
          <w:b/>
          <w:color w:val="000000"/>
          <w:sz w:val="32"/>
          <w:szCs w:val="32"/>
        </w:rPr>
      </w:pPr>
    </w:p>
    <w:p w14:paraId="26112454" w14:textId="77777777" w:rsidR="00937901" w:rsidRDefault="00937901" w:rsidP="008471B1">
      <w:pPr>
        <w:spacing w:line="360" w:lineRule="auto"/>
        <w:ind w:firstLineChars="100" w:firstLine="321"/>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项目名称：</w:t>
      </w:r>
      <w:r>
        <w:rPr>
          <w:rFonts w:ascii="仿宋_GB2312" w:eastAsia="仿宋_GB2312" w:hAnsi="仿宋_GB2312" w:cs="仿宋_GB2312" w:hint="eastAsia"/>
          <w:b/>
          <w:color w:val="FF0000"/>
          <w:sz w:val="32"/>
          <w:szCs w:val="32"/>
        </w:rPr>
        <w:t>辽宁职业</w:t>
      </w:r>
      <w:r>
        <w:rPr>
          <w:rFonts w:ascii="仿宋_GB2312" w:eastAsia="仿宋_GB2312" w:hAnsi="仿宋_GB2312" w:cs="仿宋_GB2312"/>
          <w:b/>
          <w:color w:val="FF0000"/>
          <w:sz w:val="32"/>
          <w:szCs w:val="32"/>
        </w:rPr>
        <w:t>学院</w:t>
      </w:r>
      <w:r>
        <w:rPr>
          <w:rFonts w:ascii="仿宋_GB2312" w:eastAsia="仿宋_GB2312" w:hAnsi="仿宋_GB2312" w:cs="仿宋_GB2312" w:hint="eastAsia"/>
          <w:b/>
          <w:color w:val="FF0000"/>
          <w:sz w:val="32"/>
          <w:szCs w:val="32"/>
        </w:rPr>
        <w:t>信息</w:t>
      </w:r>
      <w:r>
        <w:rPr>
          <w:rFonts w:ascii="仿宋_GB2312" w:eastAsia="仿宋_GB2312" w:hAnsi="仿宋_GB2312" w:cs="仿宋_GB2312"/>
          <w:b/>
          <w:color w:val="FF0000"/>
          <w:sz w:val="32"/>
          <w:szCs w:val="32"/>
        </w:rPr>
        <w:t>中心</w:t>
      </w:r>
      <w:r>
        <w:rPr>
          <w:rFonts w:ascii="仿宋_GB2312" w:eastAsia="仿宋_GB2312" w:hAnsi="仿宋_GB2312" w:cs="仿宋_GB2312" w:hint="eastAsia"/>
          <w:b/>
          <w:color w:val="FF0000"/>
          <w:sz w:val="32"/>
          <w:szCs w:val="32"/>
        </w:rPr>
        <w:t>UPS采购</w:t>
      </w:r>
      <w:r>
        <w:rPr>
          <w:rFonts w:ascii="仿宋_GB2312" w:eastAsia="仿宋_GB2312" w:hAnsi="仿宋_GB2312" w:cs="仿宋_GB2312"/>
          <w:b/>
          <w:color w:val="FF0000"/>
          <w:sz w:val="32"/>
          <w:szCs w:val="32"/>
        </w:rPr>
        <w:t>项目</w:t>
      </w:r>
    </w:p>
    <w:p w14:paraId="7AAB64A8" w14:textId="77777777" w:rsidR="00937901" w:rsidRDefault="00937901" w:rsidP="008471B1">
      <w:pPr>
        <w:spacing w:line="360" w:lineRule="auto"/>
        <w:ind w:firstLineChars="100" w:firstLine="321"/>
        <w:rPr>
          <w:rFonts w:ascii="仿宋_GB2312" w:eastAsia="仿宋_GB2312" w:hAnsi="仿宋_GB2312" w:cs="仿宋_GB2312"/>
          <w:b/>
          <w:color w:val="FF0000"/>
          <w:sz w:val="32"/>
          <w:szCs w:val="32"/>
        </w:rPr>
      </w:pPr>
      <w:r>
        <w:rPr>
          <w:rFonts w:ascii="仿宋_GB2312" w:eastAsia="仿宋_GB2312" w:hAnsi="仿宋_GB2312" w:cs="仿宋_GB2312" w:hint="eastAsia"/>
          <w:b/>
          <w:color w:val="000000"/>
          <w:sz w:val="32"/>
          <w:szCs w:val="32"/>
        </w:rPr>
        <w:t>项目编号：</w:t>
      </w:r>
      <w:r>
        <w:rPr>
          <w:rFonts w:ascii="仿宋_GB2312" w:eastAsia="仿宋_GB2312" w:hAnsi="仿宋_GB2312" w:cs="仿宋_GB2312" w:hint="eastAsia"/>
          <w:b/>
          <w:color w:val="FF0000"/>
          <w:sz w:val="32"/>
          <w:szCs w:val="32"/>
        </w:rPr>
        <w:t>LZY2024</w:t>
      </w:r>
      <w:r>
        <w:rPr>
          <w:rFonts w:ascii="仿宋_GB2312" w:eastAsia="仿宋_GB2312" w:hAnsi="仿宋_GB2312" w:cs="仿宋_GB2312"/>
          <w:b/>
          <w:color w:val="FF0000"/>
          <w:sz w:val="32"/>
          <w:szCs w:val="32"/>
        </w:rPr>
        <w:t>009</w:t>
      </w:r>
    </w:p>
    <w:p w14:paraId="1C417F70" w14:textId="77777777" w:rsidR="00937901" w:rsidRDefault="00937901" w:rsidP="008471B1">
      <w:pPr>
        <w:spacing w:line="360" w:lineRule="auto"/>
        <w:ind w:firstLineChars="100" w:firstLine="321"/>
        <w:rPr>
          <w:rFonts w:ascii="仿宋_GB2312" w:eastAsia="仿宋_GB2312" w:hAnsi="仿宋_GB2312" w:cs="仿宋_GB2312"/>
          <w:b/>
          <w:sz w:val="32"/>
          <w:szCs w:val="32"/>
        </w:rPr>
      </w:pPr>
      <w:r>
        <w:rPr>
          <w:rFonts w:ascii="仿宋_GB2312" w:eastAsia="仿宋_GB2312" w:hAnsi="仿宋_GB2312" w:cs="仿宋_GB2312" w:hint="eastAsia"/>
          <w:b/>
          <w:sz w:val="32"/>
          <w:szCs w:val="32"/>
        </w:rPr>
        <w:t>采购单位：</w:t>
      </w:r>
      <w:r>
        <w:rPr>
          <w:rFonts w:ascii="仿宋_GB2312" w:eastAsia="仿宋_GB2312" w:hAnsi="仿宋_GB2312" w:cs="仿宋_GB2312" w:hint="eastAsia"/>
          <w:b/>
          <w:bCs/>
          <w:sz w:val="32"/>
          <w:szCs w:val="32"/>
        </w:rPr>
        <w:t>辽宁职业技术学院</w:t>
      </w:r>
    </w:p>
    <w:p w14:paraId="17C2AFA6" w14:textId="77777777" w:rsidR="00937901" w:rsidRDefault="00937901" w:rsidP="008471B1">
      <w:pPr>
        <w:ind w:firstLineChars="100" w:firstLine="361"/>
        <w:rPr>
          <w:rFonts w:ascii="仿宋_GB2312" w:eastAsia="仿宋_GB2312" w:hAnsi="仿宋_GB2312" w:cs="仿宋_GB2312"/>
          <w:b/>
          <w:bCs/>
          <w:sz w:val="36"/>
          <w:szCs w:val="44"/>
        </w:rPr>
        <w:sectPr w:rsidR="00937901">
          <w:pgSz w:w="11906" w:h="16838"/>
          <w:pgMar w:top="1440" w:right="1800" w:bottom="1440" w:left="1800" w:header="851" w:footer="992" w:gutter="0"/>
          <w:cols w:space="720"/>
          <w:docGrid w:type="linesAndChars" w:linePitch="312"/>
        </w:sectPr>
      </w:pPr>
      <w:r>
        <w:rPr>
          <w:rFonts w:ascii="仿宋_GB2312" w:eastAsia="仿宋_GB2312" w:hAnsi="仿宋_GB2312" w:cs="仿宋_GB2312" w:hint="eastAsia"/>
          <w:b/>
          <w:bCs/>
          <w:sz w:val="36"/>
          <w:szCs w:val="44"/>
        </w:rPr>
        <w:t xml:space="preserve"> </w:t>
      </w:r>
    </w:p>
    <w:p w14:paraId="22D9437B" w14:textId="77777777" w:rsidR="00937901" w:rsidRDefault="00937901">
      <w:pPr>
        <w:adjustRightInd w:val="0"/>
        <w:snapToGrid w:val="0"/>
        <w:spacing w:line="360" w:lineRule="auto"/>
        <w:ind w:firstLineChars="200" w:firstLine="420"/>
        <w:rPr>
          <w:rFonts w:ascii="仿宋_GB2312" w:eastAsia="仿宋_GB2312" w:hAnsi="仿宋_GB2312" w:cs="仿宋_GB2312"/>
          <w:b/>
          <w:bCs/>
          <w:szCs w:val="21"/>
        </w:rPr>
      </w:pPr>
      <w:bookmarkStart w:id="0" w:name="_Toc28359002"/>
      <w:bookmarkStart w:id="1" w:name="_Toc35393621"/>
      <w:bookmarkStart w:id="2" w:name="_Toc35393790"/>
      <w:bookmarkStart w:id="3" w:name="_Toc28359079"/>
      <w:bookmarkStart w:id="4" w:name="_Hlk24379207"/>
      <w:r>
        <w:rPr>
          <w:rFonts w:hint="eastAsia"/>
        </w:rPr>
        <w:lastRenderedPageBreak/>
        <w:t>辽宁职业学院根据询价采购的有关规定，现对</w:t>
      </w:r>
      <w:r>
        <w:rPr>
          <w:rFonts w:ascii="仿宋" w:hAnsi="仿宋" w:cs="仿宋" w:hint="eastAsia"/>
          <w:szCs w:val="21"/>
        </w:rPr>
        <w:t>UPS采购</w:t>
      </w:r>
      <w:r>
        <w:rPr>
          <w:rFonts w:hint="eastAsia"/>
        </w:rPr>
        <w:t>进行询价招标采购。我院诚邀具有此项供货能力的供应商前来报价。</w:t>
      </w:r>
    </w:p>
    <w:p w14:paraId="03FE86CD" w14:textId="77777777" w:rsidR="00937901" w:rsidRDefault="00937901" w:rsidP="008471B1">
      <w:pPr>
        <w:adjustRightInd w:val="0"/>
        <w:snapToGrid w:val="0"/>
        <w:spacing w:line="360" w:lineRule="auto"/>
        <w:ind w:firstLineChars="200" w:firstLine="422"/>
        <w:rPr>
          <w:rFonts w:ascii="仿宋_GB2312" w:eastAsia="仿宋_GB2312" w:hAnsi="仿宋_GB2312" w:cs="仿宋_GB2312"/>
          <w:b/>
          <w:bCs/>
          <w:szCs w:val="21"/>
        </w:rPr>
      </w:pPr>
      <w:r>
        <w:rPr>
          <w:rFonts w:ascii="仿宋_GB2312" w:eastAsia="仿宋_GB2312" w:hAnsi="仿宋_GB2312" w:cs="仿宋_GB2312" w:hint="eastAsia"/>
          <w:b/>
          <w:bCs/>
          <w:szCs w:val="21"/>
        </w:rPr>
        <w:t>一、项目基本情况</w:t>
      </w:r>
      <w:bookmarkEnd w:id="0"/>
      <w:bookmarkEnd w:id="1"/>
      <w:bookmarkEnd w:id="2"/>
      <w:bookmarkEnd w:id="3"/>
    </w:p>
    <w:p w14:paraId="56861407" w14:textId="77777777" w:rsidR="00937901" w:rsidRDefault="00937901">
      <w:pPr>
        <w:adjustRightInd w:val="0"/>
        <w:snapToGrid w:val="0"/>
        <w:spacing w:line="360" w:lineRule="auto"/>
        <w:ind w:firstLineChars="200" w:firstLine="420"/>
        <w:rPr>
          <w:rFonts w:ascii="仿宋_GB2312" w:eastAsia="仿宋_GB2312" w:hAnsi="仿宋_GB2312" w:cs="仿宋_GB2312"/>
          <w:color w:val="FF0000"/>
          <w:szCs w:val="21"/>
        </w:rPr>
      </w:pPr>
      <w:r>
        <w:rPr>
          <w:rFonts w:ascii="仿宋_GB2312" w:eastAsia="仿宋_GB2312" w:hAnsi="仿宋_GB2312" w:cs="仿宋_GB2312" w:hint="eastAsia"/>
          <w:szCs w:val="21"/>
        </w:rPr>
        <w:t>项目编号：</w:t>
      </w:r>
      <w:r>
        <w:rPr>
          <w:rFonts w:ascii="仿宋_GB2312" w:eastAsia="仿宋_GB2312" w:hAnsi="仿宋_GB2312" w:cs="仿宋_GB2312"/>
          <w:color w:val="FF0000"/>
          <w:szCs w:val="21"/>
        </w:rPr>
        <w:t>LZY2024009</w:t>
      </w:r>
    </w:p>
    <w:p w14:paraId="70BB3B2A"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项目名称：</w:t>
      </w:r>
      <w:r>
        <w:rPr>
          <w:rFonts w:ascii="仿宋_GB2312" w:eastAsia="仿宋_GB2312" w:hAnsi="仿宋_GB2312" w:cs="仿宋_GB2312" w:hint="eastAsia"/>
          <w:color w:val="FF0000"/>
          <w:szCs w:val="21"/>
        </w:rPr>
        <w:t>辽宁</w:t>
      </w:r>
      <w:r>
        <w:rPr>
          <w:rFonts w:ascii="仿宋_GB2312" w:eastAsia="仿宋_GB2312" w:hAnsi="仿宋_GB2312" w:cs="仿宋_GB2312"/>
          <w:color w:val="FF0000"/>
          <w:szCs w:val="21"/>
        </w:rPr>
        <w:t>职业</w:t>
      </w:r>
      <w:r>
        <w:rPr>
          <w:rFonts w:ascii="仿宋_GB2312" w:eastAsia="仿宋_GB2312" w:hAnsi="仿宋_GB2312" w:cs="仿宋_GB2312" w:hint="eastAsia"/>
          <w:color w:val="FF0000"/>
          <w:szCs w:val="21"/>
        </w:rPr>
        <w:t>技术</w:t>
      </w:r>
      <w:r>
        <w:rPr>
          <w:rFonts w:ascii="仿宋_GB2312" w:eastAsia="仿宋_GB2312" w:hAnsi="仿宋_GB2312" w:cs="仿宋_GB2312"/>
          <w:color w:val="FF0000"/>
          <w:szCs w:val="21"/>
        </w:rPr>
        <w:t>学院</w:t>
      </w:r>
      <w:r>
        <w:rPr>
          <w:rFonts w:ascii="仿宋_GB2312" w:eastAsia="仿宋_GB2312" w:hAnsi="仿宋_GB2312" w:cs="仿宋_GB2312" w:hint="eastAsia"/>
          <w:color w:val="FF0000"/>
          <w:szCs w:val="21"/>
        </w:rPr>
        <w:t>信息</w:t>
      </w:r>
      <w:r>
        <w:rPr>
          <w:rFonts w:ascii="仿宋_GB2312" w:eastAsia="仿宋_GB2312" w:hAnsi="仿宋_GB2312" w:cs="仿宋_GB2312"/>
          <w:color w:val="FF0000"/>
          <w:szCs w:val="21"/>
        </w:rPr>
        <w:t>中心</w:t>
      </w:r>
      <w:r>
        <w:rPr>
          <w:rFonts w:ascii="仿宋_GB2312" w:eastAsia="仿宋_GB2312" w:hAnsi="仿宋_GB2312" w:cs="仿宋_GB2312" w:hint="eastAsia"/>
          <w:color w:val="FF0000"/>
          <w:szCs w:val="21"/>
        </w:rPr>
        <w:t>UPS采购</w:t>
      </w:r>
      <w:r>
        <w:rPr>
          <w:rFonts w:ascii="仿宋_GB2312" w:eastAsia="仿宋_GB2312" w:hAnsi="仿宋_GB2312" w:cs="仿宋_GB2312"/>
          <w:color w:val="FF0000"/>
          <w:szCs w:val="21"/>
        </w:rPr>
        <w:t>项目</w:t>
      </w:r>
    </w:p>
    <w:bookmarkEnd w:id="4"/>
    <w:p w14:paraId="59D9A64E"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预算金额：人民币</w:t>
      </w:r>
      <w:r>
        <w:rPr>
          <w:rFonts w:ascii="仿宋_GB2312" w:eastAsia="仿宋_GB2312" w:hAnsi="仿宋_GB2312" w:cs="仿宋_GB2312"/>
          <w:color w:val="FF0000"/>
          <w:szCs w:val="21"/>
        </w:rPr>
        <w:t>49500</w:t>
      </w:r>
      <w:r>
        <w:rPr>
          <w:rFonts w:ascii="仿宋_GB2312" w:eastAsia="仿宋_GB2312" w:hAnsi="仿宋_GB2312" w:cs="仿宋_GB2312" w:hint="eastAsia"/>
          <w:szCs w:val="21"/>
        </w:rPr>
        <w:t>元</w:t>
      </w:r>
    </w:p>
    <w:p w14:paraId="0DCDD57B" w14:textId="77777777" w:rsidR="00937901" w:rsidRDefault="00937901">
      <w:pPr>
        <w:adjustRightInd w:val="0"/>
        <w:snapToGrid w:val="0"/>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最高限价：人民币</w:t>
      </w:r>
      <w:r>
        <w:rPr>
          <w:rFonts w:ascii="仿宋_GB2312" w:eastAsia="仿宋_GB2312" w:hAnsi="仿宋_GB2312" w:cs="仿宋_GB2312"/>
          <w:color w:val="FF0000"/>
          <w:szCs w:val="21"/>
        </w:rPr>
        <w:t>49500</w:t>
      </w:r>
      <w:r>
        <w:rPr>
          <w:rFonts w:ascii="仿宋_GB2312" w:eastAsia="仿宋_GB2312" w:hAnsi="仿宋_GB2312" w:cs="仿宋_GB2312" w:hint="eastAsia"/>
          <w:color w:val="000000"/>
          <w:szCs w:val="21"/>
        </w:rPr>
        <w:t>元</w:t>
      </w:r>
    </w:p>
    <w:p w14:paraId="2C838CAD" w14:textId="77777777" w:rsidR="00937901" w:rsidRDefault="00937901">
      <w:pPr>
        <w:adjustRightInd w:val="0"/>
        <w:snapToGrid w:val="0"/>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项目概述：</w:t>
      </w:r>
      <w:r>
        <w:rPr>
          <w:rFonts w:ascii="仿宋_GB2312" w:eastAsia="仿宋_GB2312" w:hAnsi="仿宋_GB2312" w:cs="仿宋_GB2312" w:hint="eastAsia"/>
          <w:color w:val="FF0000"/>
          <w:szCs w:val="21"/>
        </w:rPr>
        <w:t>信息</w:t>
      </w:r>
      <w:r>
        <w:rPr>
          <w:rFonts w:ascii="仿宋_GB2312" w:eastAsia="仿宋_GB2312" w:hAnsi="仿宋_GB2312" w:cs="仿宋_GB2312"/>
          <w:color w:val="FF0000"/>
          <w:szCs w:val="21"/>
        </w:rPr>
        <w:t>中心</w:t>
      </w:r>
      <w:r>
        <w:rPr>
          <w:rFonts w:ascii="仿宋_GB2312" w:eastAsia="仿宋_GB2312" w:hAnsi="仿宋_GB2312" w:cs="仿宋_GB2312" w:hint="eastAsia"/>
          <w:color w:val="FF0000"/>
          <w:szCs w:val="21"/>
        </w:rPr>
        <w:t>UPS采购</w:t>
      </w:r>
      <w:r>
        <w:rPr>
          <w:rFonts w:hint="eastAsia"/>
          <w:color w:val="000000"/>
        </w:rPr>
        <w:t>，预算总金额为</w:t>
      </w:r>
      <w:r>
        <w:rPr>
          <w:color w:val="FF0000"/>
        </w:rPr>
        <w:t>49500</w:t>
      </w:r>
      <w:r>
        <w:rPr>
          <w:rFonts w:hint="eastAsia"/>
          <w:color w:val="000000"/>
        </w:rPr>
        <w:t>元</w:t>
      </w:r>
    </w:p>
    <w:p w14:paraId="4DB89D24" w14:textId="77777777" w:rsidR="00937901" w:rsidRDefault="00937901">
      <w:pPr>
        <w:adjustRightInd w:val="0"/>
        <w:snapToGrid w:val="0"/>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合同履行期限：合同签订后</w:t>
      </w:r>
      <w:r>
        <w:rPr>
          <w:rFonts w:ascii="仿宋_GB2312" w:eastAsia="仿宋_GB2312" w:hAnsi="仿宋_GB2312" w:cs="仿宋_GB2312"/>
          <w:color w:val="FF0000"/>
          <w:szCs w:val="21"/>
        </w:rPr>
        <w:t>10</w:t>
      </w:r>
      <w:r>
        <w:rPr>
          <w:rFonts w:ascii="仿宋_GB2312" w:eastAsia="仿宋_GB2312" w:hAnsi="仿宋_GB2312" w:cs="仿宋_GB2312" w:hint="eastAsia"/>
          <w:color w:val="000000"/>
          <w:szCs w:val="21"/>
        </w:rPr>
        <w:t>日内完成（具体以合同签订为准）</w:t>
      </w:r>
    </w:p>
    <w:p w14:paraId="3E71552E" w14:textId="77777777" w:rsidR="00937901" w:rsidRDefault="00937901">
      <w:pPr>
        <w:adjustRightInd w:val="0"/>
        <w:snapToGrid w:val="0"/>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交货地点：辽宁职业技术学院指定地点</w:t>
      </w:r>
    </w:p>
    <w:p w14:paraId="1CDD9D28" w14:textId="77777777" w:rsidR="00937901" w:rsidRDefault="00937901">
      <w:pPr>
        <w:adjustRightInd w:val="0"/>
        <w:snapToGrid w:val="0"/>
        <w:spacing w:line="360" w:lineRule="auto"/>
        <w:ind w:firstLineChars="200" w:firstLine="420"/>
        <w:rPr>
          <w:rFonts w:ascii="仿宋_GB2312" w:eastAsia="仿宋_GB2312" w:hAnsi="仿宋_GB2312" w:cs="仿宋_GB2312"/>
          <w:color w:val="FF0000"/>
          <w:szCs w:val="21"/>
        </w:rPr>
      </w:pPr>
      <w:r>
        <w:rPr>
          <w:rFonts w:ascii="仿宋_GB2312" w:eastAsia="仿宋_GB2312" w:hAnsi="仿宋_GB2312" w:cs="仿宋_GB2312" w:hint="eastAsia"/>
          <w:color w:val="000000"/>
          <w:szCs w:val="21"/>
        </w:rPr>
        <w:t>评标办法：最低评标价法（若出现最低报价一致情况，供应商须进行再次报价，再次报价只对第一次报价相同的</w:t>
      </w:r>
      <w:r>
        <w:rPr>
          <w:rFonts w:hint="eastAsia"/>
          <w:color w:val="000000"/>
        </w:rPr>
        <w:t>供应商</w:t>
      </w:r>
      <w:r>
        <w:rPr>
          <w:rFonts w:ascii="仿宋_GB2312" w:eastAsia="仿宋_GB2312" w:hAnsi="仿宋_GB2312" w:cs="仿宋_GB2312" w:hint="eastAsia"/>
          <w:color w:val="000000"/>
          <w:szCs w:val="21"/>
        </w:rPr>
        <w:t>进行）</w:t>
      </w:r>
    </w:p>
    <w:p w14:paraId="7CE2BA08"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付款方式：验收合格后一次性付清</w:t>
      </w:r>
    </w:p>
    <w:p w14:paraId="2107AF15" w14:textId="77777777" w:rsidR="00937901" w:rsidRDefault="009379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报价货币要求：所有报价均按</w:t>
      </w:r>
      <w:r>
        <w:rPr>
          <w:rFonts w:ascii="仿宋_GB2312" w:eastAsia="仿宋_GB2312" w:hAnsi="仿宋_GB2312" w:cs="仿宋_GB2312" w:hint="eastAsia"/>
          <w:kern w:val="0"/>
          <w:szCs w:val="21"/>
          <w:u w:val="single"/>
        </w:rPr>
        <w:t xml:space="preserve"> 人民币 </w:t>
      </w:r>
      <w:r>
        <w:rPr>
          <w:rFonts w:ascii="仿宋_GB2312" w:eastAsia="仿宋_GB2312" w:hAnsi="仿宋_GB2312" w:cs="仿宋_GB2312" w:hint="eastAsia"/>
          <w:kern w:val="0"/>
          <w:szCs w:val="21"/>
        </w:rPr>
        <w:t>货币进行报价</w:t>
      </w:r>
    </w:p>
    <w:p w14:paraId="3ED47AF1"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成交供应商确定办法：采购单位针对此项目成立评审小组。由学校招标采购部门组织，在纪检、审计部门监督下开标，在满足所有商务要求和技术要求的前提下由项目评审小组确定成交供应商。</w:t>
      </w:r>
    </w:p>
    <w:p w14:paraId="787D3FDF"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推荐中标候选人的数量：不低于3家</w:t>
      </w:r>
    </w:p>
    <w:p w14:paraId="7808436C"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确定中标人的数量：1家</w:t>
      </w:r>
    </w:p>
    <w:p w14:paraId="700F7859" w14:textId="77777777" w:rsidR="00937901" w:rsidRDefault="009379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本项目不需要样品及演示</w:t>
      </w:r>
    </w:p>
    <w:p w14:paraId="1C88E0C0" w14:textId="77777777" w:rsidR="00937901" w:rsidRDefault="00937901">
      <w:pPr>
        <w:adjustRightInd w:val="0"/>
        <w:snapToGrid w:val="0"/>
        <w:spacing w:line="360" w:lineRule="auto"/>
        <w:rPr>
          <w:rFonts w:ascii="仿宋_GB2312" w:eastAsia="仿宋_GB2312" w:hAnsi="仿宋_GB2312" w:cs="仿宋_GB2312"/>
          <w:b/>
          <w:bCs/>
          <w:szCs w:val="21"/>
        </w:rPr>
      </w:pPr>
      <w:r>
        <w:rPr>
          <w:rFonts w:hint="eastAsia"/>
        </w:rPr>
        <w:t>★</w:t>
      </w:r>
      <w:r>
        <w:rPr>
          <w:rFonts w:ascii="仿宋_GB2312" w:eastAsia="仿宋_GB2312" w:hAnsi="仿宋_GB2312" w:cs="仿宋_GB2312" w:hint="eastAsia"/>
          <w:b/>
          <w:bCs/>
          <w:szCs w:val="21"/>
        </w:rPr>
        <w:t>二、项目需求:</w:t>
      </w:r>
    </w:p>
    <w:p w14:paraId="4A22E750" w14:textId="77777777" w:rsidR="00937901" w:rsidRPr="007F02EB" w:rsidRDefault="00937901">
      <w:pPr>
        <w:jc w:val="center"/>
        <w:rPr>
          <w:rFonts w:ascii="仿宋_GB2312" w:eastAsia="仿宋_GB2312" w:hAnsi="宋体"/>
          <w:sz w:val="28"/>
          <w:szCs w:val="28"/>
        </w:rPr>
      </w:pPr>
      <w:bookmarkStart w:id="5" w:name="_Toc28359003"/>
      <w:bookmarkStart w:id="6" w:name="_Toc35393791"/>
      <w:bookmarkStart w:id="7" w:name="_Toc28359080"/>
      <w:bookmarkStart w:id="8" w:name="_Toc35393622"/>
      <w:r>
        <w:rPr>
          <w:rFonts w:hint="eastAsia"/>
        </w:rPr>
        <w:t xml:space="preserve">     </w:t>
      </w:r>
      <w:r w:rsidRPr="007F02EB">
        <w:rPr>
          <w:rFonts w:ascii="仿宋_GB2312" w:eastAsia="仿宋_GB2312" w:hint="eastAsia"/>
        </w:rPr>
        <w:t xml:space="preserve"> </w:t>
      </w:r>
      <w:r w:rsidRPr="007F02EB">
        <w:rPr>
          <w:rFonts w:ascii="仿宋_GB2312" w:eastAsia="仿宋_GB2312" w:hAnsi="宋体" w:hint="eastAsia"/>
          <w:sz w:val="28"/>
          <w:szCs w:val="28"/>
        </w:rPr>
        <w:t>UPS采购需求参数如下：</w:t>
      </w:r>
    </w:p>
    <w:tbl>
      <w:tblPr>
        <w:tblW w:w="8057" w:type="dxa"/>
        <w:jc w:val="center"/>
        <w:tblLook w:val="0000" w:firstRow="0" w:lastRow="0" w:firstColumn="0" w:lastColumn="0" w:noHBand="0" w:noVBand="0"/>
      </w:tblPr>
      <w:tblGrid>
        <w:gridCol w:w="827"/>
        <w:gridCol w:w="1702"/>
        <w:gridCol w:w="818"/>
        <w:gridCol w:w="800"/>
        <w:gridCol w:w="3910"/>
      </w:tblGrid>
      <w:tr w:rsidR="00937901" w:rsidRPr="007F02EB" w14:paraId="30187BF3" w14:textId="77777777" w:rsidTr="008471B1">
        <w:trPr>
          <w:trHeight w:val="600"/>
          <w:jc w:val="center"/>
        </w:trPr>
        <w:tc>
          <w:tcPr>
            <w:tcW w:w="827" w:type="dxa"/>
            <w:tcBorders>
              <w:top w:val="single" w:sz="4" w:space="0" w:color="auto"/>
              <w:left w:val="single" w:sz="4" w:space="0" w:color="auto"/>
              <w:bottom w:val="single" w:sz="4" w:space="0" w:color="auto"/>
              <w:right w:val="single" w:sz="4" w:space="0" w:color="auto"/>
            </w:tcBorders>
            <w:noWrap/>
            <w:vAlign w:val="center"/>
          </w:tcPr>
          <w:p w14:paraId="3810BF6E"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序号</w:t>
            </w:r>
          </w:p>
        </w:tc>
        <w:tc>
          <w:tcPr>
            <w:tcW w:w="1702" w:type="dxa"/>
            <w:tcBorders>
              <w:top w:val="single" w:sz="4" w:space="0" w:color="auto"/>
              <w:left w:val="nil"/>
              <w:bottom w:val="single" w:sz="4" w:space="0" w:color="auto"/>
              <w:right w:val="single" w:sz="4" w:space="0" w:color="auto"/>
            </w:tcBorders>
            <w:noWrap/>
            <w:vAlign w:val="center"/>
          </w:tcPr>
          <w:p w14:paraId="758CB0DB"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商品名称</w:t>
            </w:r>
          </w:p>
        </w:tc>
        <w:tc>
          <w:tcPr>
            <w:tcW w:w="818" w:type="dxa"/>
            <w:tcBorders>
              <w:top w:val="single" w:sz="4" w:space="0" w:color="auto"/>
              <w:left w:val="nil"/>
              <w:bottom w:val="single" w:sz="4" w:space="0" w:color="auto"/>
              <w:right w:val="single" w:sz="4" w:space="0" w:color="auto"/>
            </w:tcBorders>
            <w:noWrap/>
            <w:vAlign w:val="center"/>
          </w:tcPr>
          <w:p w14:paraId="3169AFDB"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单位</w:t>
            </w:r>
          </w:p>
        </w:tc>
        <w:tc>
          <w:tcPr>
            <w:tcW w:w="800" w:type="dxa"/>
            <w:tcBorders>
              <w:top w:val="single" w:sz="4" w:space="0" w:color="auto"/>
              <w:left w:val="nil"/>
              <w:bottom w:val="single" w:sz="4" w:space="0" w:color="auto"/>
              <w:right w:val="single" w:sz="4" w:space="0" w:color="auto"/>
            </w:tcBorders>
            <w:noWrap/>
            <w:vAlign w:val="center"/>
          </w:tcPr>
          <w:p w14:paraId="3E8C266C"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数量</w:t>
            </w:r>
          </w:p>
        </w:tc>
        <w:tc>
          <w:tcPr>
            <w:tcW w:w="3910" w:type="dxa"/>
            <w:tcBorders>
              <w:top w:val="single" w:sz="4" w:space="0" w:color="auto"/>
              <w:left w:val="nil"/>
              <w:bottom w:val="single" w:sz="4" w:space="0" w:color="auto"/>
              <w:right w:val="single" w:sz="4" w:space="0" w:color="auto"/>
            </w:tcBorders>
            <w:noWrap/>
            <w:vAlign w:val="center"/>
          </w:tcPr>
          <w:p w14:paraId="21AACA1D"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参数需求</w:t>
            </w:r>
          </w:p>
        </w:tc>
      </w:tr>
      <w:tr w:rsidR="00937901" w:rsidRPr="007F02EB" w14:paraId="142EF6A5" w14:textId="77777777" w:rsidTr="008471B1">
        <w:trPr>
          <w:trHeight w:val="2064"/>
          <w:jc w:val="center"/>
        </w:trPr>
        <w:tc>
          <w:tcPr>
            <w:tcW w:w="827" w:type="dxa"/>
            <w:tcBorders>
              <w:top w:val="nil"/>
              <w:left w:val="single" w:sz="4" w:space="0" w:color="auto"/>
              <w:bottom w:val="single" w:sz="4" w:space="0" w:color="auto"/>
              <w:right w:val="single" w:sz="4" w:space="0" w:color="auto"/>
            </w:tcBorders>
            <w:noWrap/>
            <w:vAlign w:val="center"/>
          </w:tcPr>
          <w:p w14:paraId="3657E2B5"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1</w:t>
            </w:r>
          </w:p>
        </w:tc>
        <w:tc>
          <w:tcPr>
            <w:tcW w:w="1702" w:type="dxa"/>
            <w:tcBorders>
              <w:top w:val="nil"/>
              <w:left w:val="nil"/>
              <w:bottom w:val="single" w:sz="4" w:space="0" w:color="auto"/>
              <w:right w:val="single" w:sz="4" w:space="0" w:color="auto"/>
            </w:tcBorders>
            <w:noWrap/>
            <w:vAlign w:val="center"/>
          </w:tcPr>
          <w:p w14:paraId="64A113E4"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UPS设备主机</w:t>
            </w:r>
          </w:p>
        </w:tc>
        <w:tc>
          <w:tcPr>
            <w:tcW w:w="818" w:type="dxa"/>
            <w:tcBorders>
              <w:top w:val="nil"/>
              <w:left w:val="nil"/>
              <w:bottom w:val="single" w:sz="4" w:space="0" w:color="auto"/>
              <w:right w:val="single" w:sz="4" w:space="0" w:color="auto"/>
            </w:tcBorders>
            <w:noWrap/>
            <w:vAlign w:val="center"/>
          </w:tcPr>
          <w:p w14:paraId="1284FF60"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台</w:t>
            </w:r>
          </w:p>
        </w:tc>
        <w:tc>
          <w:tcPr>
            <w:tcW w:w="800" w:type="dxa"/>
            <w:tcBorders>
              <w:top w:val="nil"/>
              <w:left w:val="nil"/>
              <w:bottom w:val="single" w:sz="4" w:space="0" w:color="auto"/>
              <w:right w:val="single" w:sz="4" w:space="0" w:color="auto"/>
            </w:tcBorders>
            <w:noWrap/>
            <w:vAlign w:val="center"/>
          </w:tcPr>
          <w:p w14:paraId="1345CEC9"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 xml:space="preserve">1 </w:t>
            </w:r>
          </w:p>
        </w:tc>
        <w:tc>
          <w:tcPr>
            <w:tcW w:w="3910" w:type="dxa"/>
            <w:tcBorders>
              <w:top w:val="nil"/>
              <w:left w:val="nil"/>
              <w:bottom w:val="single" w:sz="4" w:space="0" w:color="auto"/>
              <w:right w:val="single" w:sz="4" w:space="0" w:color="auto"/>
            </w:tcBorders>
            <w:noWrap/>
            <w:vAlign w:val="center"/>
          </w:tcPr>
          <w:p w14:paraId="781A9E60"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UPS运行环境要求：</w:t>
            </w:r>
          </w:p>
          <w:p w14:paraId="303AD345" w14:textId="77777777" w:rsidR="00937901" w:rsidRPr="007F02EB" w:rsidRDefault="00937901" w:rsidP="008471B1">
            <w:pPr>
              <w:pStyle w:val="afd"/>
              <w:numPr>
                <w:ilvl w:val="0"/>
                <w:numId w:val="4"/>
              </w:numPr>
              <w:ind w:left="0" w:firstLineChars="0" w:firstLine="0"/>
              <w:jc w:val="left"/>
              <w:rPr>
                <w:rFonts w:ascii="仿宋_GB2312" w:eastAsia="仿宋_GB2312" w:hAnsi="宋体"/>
                <w:szCs w:val="21"/>
              </w:rPr>
            </w:pPr>
            <w:r w:rsidRPr="007F02EB">
              <w:rPr>
                <w:rFonts w:ascii="仿宋_GB2312" w:eastAsia="仿宋_GB2312" w:hAnsi="宋体" w:hint="eastAsia"/>
                <w:szCs w:val="21"/>
              </w:rPr>
              <w:t>工作环境：0~+50℃，0~40</w:t>
            </w:r>
            <w:proofErr w:type="gramStart"/>
            <w:r w:rsidRPr="007F02EB">
              <w:rPr>
                <w:rFonts w:ascii="仿宋_GB2312" w:eastAsia="仿宋_GB2312" w:hAnsi="宋体" w:hint="eastAsia"/>
                <w:szCs w:val="21"/>
              </w:rPr>
              <w:t>不</w:t>
            </w:r>
            <w:proofErr w:type="gramEnd"/>
            <w:r w:rsidRPr="007F02EB">
              <w:rPr>
                <w:rFonts w:ascii="仿宋_GB2312" w:eastAsia="仿宋_GB2312" w:hAnsi="宋体" w:hint="eastAsia"/>
                <w:szCs w:val="21"/>
              </w:rPr>
              <w:t>降额，</w:t>
            </w:r>
          </w:p>
          <w:p w14:paraId="5BC7C46C" w14:textId="77777777" w:rsidR="00937901" w:rsidRPr="007F02EB" w:rsidRDefault="00937901" w:rsidP="008471B1">
            <w:pPr>
              <w:pStyle w:val="afd"/>
              <w:numPr>
                <w:ilvl w:val="0"/>
                <w:numId w:val="4"/>
              </w:numPr>
              <w:ind w:left="0" w:firstLineChars="0" w:firstLine="0"/>
              <w:jc w:val="left"/>
              <w:rPr>
                <w:rFonts w:ascii="仿宋_GB2312" w:eastAsia="仿宋_GB2312" w:hAnsi="宋体"/>
                <w:szCs w:val="21"/>
              </w:rPr>
            </w:pPr>
            <w:r w:rsidRPr="007F02EB">
              <w:rPr>
                <w:rFonts w:ascii="仿宋_GB2312" w:eastAsia="仿宋_GB2312" w:hAnsi="宋体" w:hint="eastAsia"/>
                <w:szCs w:val="21"/>
              </w:rPr>
              <w:t>工作湿度：≤95%（25℃,无凝露）</w:t>
            </w:r>
          </w:p>
          <w:p w14:paraId="19C75295" w14:textId="77777777" w:rsidR="00937901" w:rsidRPr="007F02EB" w:rsidRDefault="00937901" w:rsidP="008471B1">
            <w:pPr>
              <w:pStyle w:val="afd"/>
              <w:numPr>
                <w:ilvl w:val="0"/>
                <w:numId w:val="4"/>
              </w:numPr>
              <w:ind w:left="0" w:firstLineChars="0" w:firstLine="0"/>
              <w:jc w:val="left"/>
              <w:rPr>
                <w:rFonts w:ascii="仿宋_GB2312" w:eastAsia="仿宋_GB2312" w:hAnsi="宋体"/>
                <w:szCs w:val="21"/>
              </w:rPr>
            </w:pPr>
            <w:r w:rsidRPr="007F02EB">
              <w:rPr>
                <w:rFonts w:ascii="仿宋_GB2312" w:eastAsia="仿宋_GB2312" w:hAnsi="宋体" w:hint="eastAsia"/>
                <w:szCs w:val="21"/>
              </w:rPr>
              <w:t>海拔高度：0~1000米无降额</w:t>
            </w:r>
          </w:p>
          <w:p w14:paraId="0EB7CE76" w14:textId="77777777" w:rsidR="00937901" w:rsidRPr="007F02EB" w:rsidRDefault="00937901" w:rsidP="008471B1">
            <w:pPr>
              <w:pStyle w:val="afd"/>
              <w:numPr>
                <w:ilvl w:val="0"/>
                <w:numId w:val="4"/>
              </w:numPr>
              <w:ind w:left="0" w:firstLineChars="0" w:firstLine="0"/>
              <w:jc w:val="left"/>
              <w:rPr>
                <w:rFonts w:ascii="仿宋_GB2312" w:eastAsia="仿宋_GB2312" w:hAnsi="宋体"/>
                <w:szCs w:val="21"/>
              </w:rPr>
            </w:pPr>
            <w:r w:rsidRPr="007F02EB">
              <w:rPr>
                <w:rFonts w:ascii="仿宋_GB2312" w:eastAsia="仿宋_GB2312" w:hAnsi="宋体" w:hint="eastAsia"/>
                <w:szCs w:val="21"/>
              </w:rPr>
              <w:t>噪音指标：≤62dB @1米距离</w:t>
            </w:r>
          </w:p>
          <w:p w14:paraId="3C783E6A"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UPS设备须为</w:t>
            </w:r>
            <w:proofErr w:type="gramStart"/>
            <w:r w:rsidRPr="007F02EB">
              <w:rPr>
                <w:rFonts w:ascii="仿宋_GB2312" w:eastAsia="仿宋_GB2312" w:hAnsi="宋体" w:hint="eastAsia"/>
                <w:szCs w:val="21"/>
              </w:rPr>
              <w:t>在线双</w:t>
            </w:r>
            <w:proofErr w:type="gramEnd"/>
            <w:r w:rsidRPr="007F02EB">
              <w:rPr>
                <w:rFonts w:ascii="仿宋_GB2312" w:eastAsia="仿宋_GB2312" w:hAnsi="宋体" w:hint="eastAsia"/>
                <w:szCs w:val="21"/>
              </w:rPr>
              <w:t>变换高频塔式机，全数字化DSP控制技术，单机容量≥20kVA。</w:t>
            </w:r>
          </w:p>
          <w:p w14:paraId="6BFF2F2A"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UPS的输出功率因数为1.0，UPS输出电压稳定精度≤±0.2%，</w:t>
            </w:r>
          </w:p>
          <w:p w14:paraId="37C1431D"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UPS输出电压谐波分量：100%线性</w:t>
            </w:r>
            <w:r w:rsidRPr="007F02EB">
              <w:rPr>
                <w:rFonts w:ascii="仿宋_GB2312" w:eastAsia="仿宋_GB2312" w:hAnsi="宋体" w:hint="eastAsia"/>
                <w:szCs w:val="21"/>
              </w:rPr>
              <w:lastRenderedPageBreak/>
              <w:t>负载&lt; 1%，非线性负载&lt; 2%。</w:t>
            </w:r>
          </w:p>
          <w:p w14:paraId="0C3875E5"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UPS输出三相电压不平衡度：≤0.5%</w:t>
            </w:r>
          </w:p>
          <w:p w14:paraId="6D0F9B2B"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UPS输出电压相位偏差：≤0.2°（正常和电池逆变模式）</w:t>
            </w:r>
          </w:p>
          <w:p w14:paraId="0AC0BDAE"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UPS逆变双转换效率：100%负载≥95%；50%负载≥95.5%</w:t>
            </w:r>
          </w:p>
          <w:p w14:paraId="1F3975D5"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设备安装现场空间有限，设备建议尺寸(</w:t>
            </w:r>
            <w:proofErr w:type="spellStart"/>
            <w:r w:rsidRPr="007F02EB">
              <w:rPr>
                <w:rFonts w:ascii="仿宋_GB2312" w:eastAsia="仿宋_GB2312" w:hAnsi="宋体" w:hint="eastAsia"/>
                <w:szCs w:val="21"/>
              </w:rPr>
              <w:t>WxDxH</w:t>
            </w:r>
            <w:proofErr w:type="spellEnd"/>
            <w:r w:rsidRPr="007F02EB">
              <w:rPr>
                <w:rFonts w:ascii="仿宋_GB2312" w:eastAsia="仿宋_GB2312" w:hAnsi="宋体" w:hint="eastAsia"/>
                <w:szCs w:val="21"/>
              </w:rPr>
              <w:t>)不大于：330×668×521mm(20~40K), 330 x 690 x 975/mm(60~80K) .</w:t>
            </w:r>
          </w:p>
          <w:p w14:paraId="7A6A3A00" w14:textId="77777777" w:rsidR="00937901" w:rsidRPr="007F02EB" w:rsidRDefault="00937901" w:rsidP="008471B1">
            <w:pPr>
              <w:pStyle w:val="afd"/>
              <w:ind w:firstLineChars="0" w:firstLine="0"/>
              <w:jc w:val="left"/>
              <w:rPr>
                <w:rFonts w:ascii="仿宋_GB2312" w:eastAsia="仿宋_GB2312" w:hAnsi="宋体"/>
                <w:szCs w:val="21"/>
              </w:rPr>
            </w:pPr>
            <w:r w:rsidRPr="007F02EB">
              <w:rPr>
                <w:rFonts w:ascii="仿宋_GB2312" w:eastAsia="仿宋_GB2312" w:hAnsi="宋体" w:hint="eastAsia"/>
                <w:szCs w:val="21"/>
              </w:rPr>
              <w:t>净重不大于：41kg（20kVA）、</w:t>
            </w:r>
          </w:p>
          <w:p w14:paraId="58401918"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UPS设备采用类模块化设计结构，模块在线维护时间小于30分钟。</w:t>
            </w:r>
          </w:p>
          <w:p w14:paraId="2E0F9ABE"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全电路板三防喷涂（控制板、接口板、电源板、功率板），要有PCBA喷涂三防漆工艺，提升UPS设备的防潮、防尘、防漏电、防腐蚀、防锈、防盐雾、防震、防老化、绝缘、耐电晕等性能。</w:t>
            </w:r>
          </w:p>
          <w:p w14:paraId="27B02984"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w:t>
            </w:r>
            <w:proofErr w:type="gramStart"/>
            <w:r w:rsidRPr="007F02EB">
              <w:rPr>
                <w:rFonts w:ascii="仿宋_GB2312" w:eastAsia="仿宋_GB2312" w:hAnsi="宋体" w:hint="eastAsia"/>
                <w:szCs w:val="21"/>
              </w:rPr>
              <w:t>标配输入</w:t>
            </w:r>
            <w:proofErr w:type="gramEnd"/>
            <w:r w:rsidRPr="007F02EB">
              <w:rPr>
                <w:rFonts w:ascii="仿宋_GB2312" w:eastAsia="仿宋_GB2312" w:hAnsi="宋体" w:hint="eastAsia"/>
                <w:szCs w:val="21"/>
              </w:rPr>
              <w:t>开关、输出开关、旁路输入开关和维护旁路开关方便操作。</w:t>
            </w:r>
          </w:p>
          <w:p w14:paraId="2C35732A"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w:t>
            </w:r>
            <w:proofErr w:type="gramStart"/>
            <w:r w:rsidRPr="007F02EB">
              <w:rPr>
                <w:rFonts w:ascii="仿宋_GB2312" w:eastAsia="仿宋_GB2312" w:hAnsi="宋体" w:hint="eastAsia"/>
                <w:szCs w:val="21"/>
              </w:rPr>
              <w:t>标配防火</w:t>
            </w:r>
            <w:proofErr w:type="gramEnd"/>
            <w:r w:rsidRPr="007F02EB">
              <w:rPr>
                <w:rFonts w:ascii="仿宋_GB2312" w:eastAsia="仿宋_GB2312" w:hAnsi="宋体" w:hint="eastAsia"/>
                <w:szCs w:val="21"/>
              </w:rPr>
              <w:t>级防尘网，且具备拆卸和清洗功能设计，防尘</w:t>
            </w:r>
            <w:proofErr w:type="gramStart"/>
            <w:r w:rsidRPr="007F02EB">
              <w:rPr>
                <w:rFonts w:ascii="仿宋_GB2312" w:eastAsia="仿宋_GB2312" w:hAnsi="宋体" w:hint="eastAsia"/>
                <w:szCs w:val="21"/>
              </w:rPr>
              <w:t>网符</w:t>
            </w:r>
            <w:proofErr w:type="gramEnd"/>
            <w:r w:rsidRPr="007F02EB">
              <w:rPr>
                <w:rFonts w:ascii="仿宋_GB2312" w:eastAsia="仿宋_GB2312" w:hAnsi="宋体" w:hint="eastAsia"/>
                <w:szCs w:val="21"/>
              </w:rPr>
              <w:t>合防火标准UL94及滤尘网标准UL 900。</w:t>
            </w:r>
          </w:p>
          <w:p w14:paraId="198FCD4E"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proofErr w:type="gramStart"/>
            <w:r w:rsidRPr="007F02EB">
              <w:rPr>
                <w:rFonts w:ascii="仿宋_GB2312" w:eastAsia="仿宋_GB2312" w:hAnsi="宋体" w:hint="eastAsia"/>
                <w:szCs w:val="21"/>
              </w:rPr>
              <w:t>标配</w:t>
            </w:r>
            <w:proofErr w:type="gramEnd"/>
            <w:r w:rsidRPr="007F02EB">
              <w:rPr>
                <w:rFonts w:ascii="仿宋_GB2312" w:eastAsia="仿宋_GB2312" w:hAnsi="宋体" w:hint="eastAsia"/>
                <w:szCs w:val="21"/>
              </w:rPr>
              <w:t>N+X并联冗余功能，可 支持不低于4台并机运行。并机系统具备根据负载容量大小自动冗余的性能。并机系统中</w:t>
            </w:r>
            <w:proofErr w:type="gramStart"/>
            <w:r w:rsidRPr="007F02EB">
              <w:rPr>
                <w:rFonts w:ascii="仿宋_GB2312" w:eastAsia="仿宋_GB2312" w:hAnsi="宋体" w:hint="eastAsia"/>
                <w:szCs w:val="21"/>
              </w:rPr>
              <w:t>需支持</w:t>
            </w:r>
            <w:proofErr w:type="gramEnd"/>
            <w:r w:rsidRPr="007F02EB">
              <w:rPr>
                <w:rFonts w:ascii="仿宋_GB2312" w:eastAsia="仿宋_GB2312" w:hAnsi="宋体" w:hint="eastAsia"/>
                <w:szCs w:val="21"/>
              </w:rPr>
              <w:t>最少4台并机共用电池组配置。</w:t>
            </w:r>
          </w:p>
          <w:p w14:paraId="3CC3E1E8"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需采用可靠的并机技术，在并机线通讯异常时需要具有系统保护措施（无单点故障），保障并机系统能正常运行。</w:t>
            </w:r>
          </w:p>
          <w:p w14:paraId="41BE6071"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UPS主机兼容上下进线。</w:t>
            </w:r>
          </w:p>
          <w:p w14:paraId="3F869CC0"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UPS具备直流电压调节功能：可对UPS电池直流电压在不低于320~605Vdc范围内可调，蓄电池单组串联数量可调范围不低于32～44节。便于未来遭遇电池故障需要维护、更换时，可灵活调节电池组数的需要。</w:t>
            </w:r>
          </w:p>
          <w:p w14:paraId="2A385974"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UPS主机对蓄电池组充电电流不低于20kVA: 25A，可根据现场电池容量设置匹配充电电流。</w:t>
            </w:r>
          </w:p>
          <w:p w14:paraId="4ECC799A"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lastRenderedPageBreak/>
              <w:t>UPS应具有定期对蓄电池组进行自动浮充、均充和休眠三段式循环充电相互转换。具备充电休息模式的智能充电功能，以实现延长电池寿命的特性。不允许蓄电池组长期处于浮充状态。</w:t>
            </w:r>
          </w:p>
          <w:p w14:paraId="1561E735"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UPS必须</w:t>
            </w:r>
            <w:bookmarkStart w:id="9" w:name="_Hlk92792406"/>
            <w:r w:rsidRPr="007F02EB">
              <w:rPr>
                <w:rFonts w:ascii="仿宋_GB2312" w:eastAsia="仿宋_GB2312" w:hAnsi="宋体" w:hint="eastAsia"/>
                <w:szCs w:val="21"/>
              </w:rPr>
              <w:t>具备内部电容健康监测及预警功能。实时监测所有输入、输出滤波电容的温度，并在电容等关键部件失效之前提供预警信息</w:t>
            </w:r>
            <w:bookmarkEnd w:id="9"/>
            <w:r w:rsidRPr="007F02EB">
              <w:rPr>
                <w:rFonts w:ascii="仿宋_GB2312" w:eastAsia="仿宋_GB2312" w:hAnsi="宋体" w:hint="eastAsia"/>
                <w:szCs w:val="21"/>
              </w:rPr>
              <w:t>。</w:t>
            </w:r>
          </w:p>
          <w:p w14:paraId="67EFA30F"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UPS主机具备UPS具有关键板件，器件生命周期管理及报警功能，能够对UPS内部的消耗类易损部件(包括UPS的风扇、电容器、电池等重要部件)进行保养周期设置管理，到期提醒用户进行预防性检查维护。</w:t>
            </w:r>
          </w:p>
          <w:p w14:paraId="6F4F693D" w14:textId="77777777" w:rsidR="00937901" w:rsidRPr="007F02EB" w:rsidRDefault="00937901" w:rsidP="008471B1">
            <w:pPr>
              <w:pStyle w:val="afd"/>
              <w:numPr>
                <w:ilvl w:val="0"/>
                <w:numId w:val="3"/>
              </w:numPr>
              <w:ind w:left="0" w:firstLineChars="0" w:firstLine="0"/>
              <w:jc w:val="left"/>
              <w:rPr>
                <w:rFonts w:ascii="仿宋_GB2312" w:eastAsia="仿宋_GB2312" w:hAnsi="宋体"/>
                <w:szCs w:val="21"/>
              </w:rPr>
            </w:pPr>
            <w:r w:rsidRPr="007F02EB">
              <w:rPr>
                <w:rFonts w:ascii="仿宋_GB2312" w:eastAsia="仿宋_GB2312" w:hAnsi="宋体" w:hint="eastAsia"/>
                <w:szCs w:val="21"/>
              </w:rPr>
              <w:t>UPS具备支持市电断电后自动关闭服务器的保护功能 ，彻底避免了市电中断后，UPS转蓄电池组供电后，电池</w:t>
            </w:r>
            <w:proofErr w:type="gramStart"/>
            <w:r w:rsidRPr="007F02EB">
              <w:rPr>
                <w:rFonts w:ascii="仿宋_GB2312" w:eastAsia="仿宋_GB2312" w:hAnsi="宋体" w:hint="eastAsia"/>
                <w:szCs w:val="21"/>
              </w:rPr>
              <w:t>放光电</w:t>
            </w:r>
            <w:proofErr w:type="gramEnd"/>
            <w:r w:rsidRPr="007F02EB">
              <w:rPr>
                <w:rFonts w:ascii="仿宋_GB2312" w:eastAsia="仿宋_GB2312" w:hAnsi="宋体" w:hint="eastAsia"/>
                <w:szCs w:val="21"/>
              </w:rPr>
              <w:t>后UPS自动关机导致的后台用电设备面临非法关机的风险。</w:t>
            </w:r>
          </w:p>
          <w:p w14:paraId="54852D7D" w14:textId="77777777" w:rsidR="00937901" w:rsidRPr="007F02EB" w:rsidRDefault="00937901" w:rsidP="008471B1">
            <w:pPr>
              <w:pStyle w:val="afd"/>
              <w:numPr>
                <w:ilvl w:val="0"/>
                <w:numId w:val="3"/>
              </w:numPr>
              <w:ind w:left="0" w:firstLineChars="0" w:firstLine="0"/>
              <w:jc w:val="left"/>
              <w:rPr>
                <w:rFonts w:ascii="仿宋_GB2312" w:eastAsia="仿宋_GB2312" w:hAnsi="宋体" w:cs="宋体"/>
                <w:kern w:val="0"/>
                <w:szCs w:val="21"/>
              </w:rPr>
            </w:pPr>
            <w:r w:rsidRPr="007F02EB">
              <w:rPr>
                <w:rFonts w:ascii="仿宋_GB2312" w:eastAsia="仿宋_GB2312" w:hAnsi="宋体" w:hint="eastAsia"/>
                <w:szCs w:val="21"/>
              </w:rPr>
              <w:t>投标UPS产品应为原厂研发、设计、生产，禁止采用OEM/ODM贴牌产品。</w:t>
            </w:r>
          </w:p>
        </w:tc>
      </w:tr>
      <w:tr w:rsidR="00937901" w:rsidRPr="007F02EB" w14:paraId="481004A3" w14:textId="77777777" w:rsidTr="008471B1">
        <w:trPr>
          <w:trHeight w:val="600"/>
          <w:jc w:val="center"/>
        </w:trPr>
        <w:tc>
          <w:tcPr>
            <w:tcW w:w="827" w:type="dxa"/>
            <w:tcBorders>
              <w:top w:val="nil"/>
              <w:left w:val="single" w:sz="4" w:space="0" w:color="auto"/>
              <w:bottom w:val="single" w:sz="4" w:space="0" w:color="auto"/>
              <w:right w:val="single" w:sz="4" w:space="0" w:color="auto"/>
            </w:tcBorders>
            <w:noWrap/>
            <w:vAlign w:val="center"/>
          </w:tcPr>
          <w:p w14:paraId="68B8D06F" w14:textId="77777777" w:rsidR="00937901" w:rsidRPr="007F02EB" w:rsidRDefault="00937901">
            <w:pPr>
              <w:widowControl/>
              <w:jc w:val="center"/>
              <w:rPr>
                <w:rFonts w:ascii="仿宋_GB2312" w:eastAsia="仿宋_GB2312" w:hAnsi="宋体" w:cs="宋体"/>
                <w:color w:val="FF0000"/>
                <w:kern w:val="0"/>
                <w:szCs w:val="21"/>
              </w:rPr>
            </w:pPr>
            <w:r w:rsidRPr="007F02EB">
              <w:rPr>
                <w:rFonts w:ascii="仿宋_GB2312" w:eastAsia="仿宋_GB2312" w:hAnsi="宋体" w:cs="宋体" w:hint="eastAsia"/>
                <w:kern w:val="0"/>
                <w:szCs w:val="21"/>
              </w:rPr>
              <w:lastRenderedPageBreak/>
              <w:t>2</w:t>
            </w:r>
          </w:p>
        </w:tc>
        <w:tc>
          <w:tcPr>
            <w:tcW w:w="1702" w:type="dxa"/>
            <w:tcBorders>
              <w:top w:val="nil"/>
              <w:left w:val="nil"/>
              <w:bottom w:val="single" w:sz="4" w:space="0" w:color="auto"/>
              <w:right w:val="single" w:sz="4" w:space="0" w:color="auto"/>
            </w:tcBorders>
            <w:noWrap/>
            <w:vAlign w:val="center"/>
          </w:tcPr>
          <w:p w14:paraId="152130E2"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配套电池组</w:t>
            </w:r>
          </w:p>
        </w:tc>
        <w:tc>
          <w:tcPr>
            <w:tcW w:w="818" w:type="dxa"/>
            <w:tcBorders>
              <w:top w:val="nil"/>
              <w:left w:val="nil"/>
              <w:bottom w:val="single" w:sz="4" w:space="0" w:color="auto"/>
              <w:right w:val="single" w:sz="4" w:space="0" w:color="auto"/>
            </w:tcBorders>
            <w:noWrap/>
            <w:vAlign w:val="center"/>
          </w:tcPr>
          <w:p w14:paraId="355CF990"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块</w:t>
            </w:r>
          </w:p>
        </w:tc>
        <w:tc>
          <w:tcPr>
            <w:tcW w:w="800" w:type="dxa"/>
            <w:tcBorders>
              <w:top w:val="nil"/>
              <w:left w:val="nil"/>
              <w:bottom w:val="single" w:sz="4" w:space="0" w:color="auto"/>
              <w:right w:val="single" w:sz="4" w:space="0" w:color="auto"/>
            </w:tcBorders>
            <w:noWrap/>
            <w:vAlign w:val="center"/>
          </w:tcPr>
          <w:p w14:paraId="4ADECA46" w14:textId="77777777" w:rsidR="00937901" w:rsidRPr="007F02EB" w:rsidRDefault="00937901">
            <w:pPr>
              <w:widowControl/>
              <w:jc w:val="center"/>
              <w:rPr>
                <w:rFonts w:ascii="仿宋_GB2312" w:eastAsia="仿宋_GB2312" w:hAnsi="宋体" w:cs="宋体"/>
                <w:kern w:val="0"/>
                <w:szCs w:val="21"/>
              </w:rPr>
            </w:pPr>
            <w:r w:rsidRPr="007F02EB">
              <w:rPr>
                <w:rFonts w:ascii="仿宋_GB2312" w:eastAsia="仿宋_GB2312" w:hAnsi="宋体" w:cs="宋体" w:hint="eastAsia"/>
                <w:kern w:val="0"/>
                <w:szCs w:val="21"/>
              </w:rPr>
              <w:t xml:space="preserve">32 </w:t>
            </w:r>
          </w:p>
        </w:tc>
        <w:tc>
          <w:tcPr>
            <w:tcW w:w="3910" w:type="dxa"/>
            <w:tcBorders>
              <w:top w:val="nil"/>
              <w:left w:val="nil"/>
              <w:bottom w:val="single" w:sz="4" w:space="0" w:color="auto"/>
              <w:right w:val="single" w:sz="4" w:space="0" w:color="auto"/>
            </w:tcBorders>
            <w:noWrap/>
            <w:vAlign w:val="center"/>
          </w:tcPr>
          <w:p w14:paraId="6002CBC6"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1、12V100Ah≤407*173*233mm</w:t>
            </w:r>
          </w:p>
          <w:p w14:paraId="66505DCB"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2、规格要求: 6-GFM-100</w:t>
            </w:r>
          </w:p>
          <w:p w14:paraId="342B200B"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性能要求: 100Ah</w:t>
            </w:r>
          </w:p>
          <w:p w14:paraId="75792407"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3、具有通信设备抗震性能合格证书。</w:t>
            </w:r>
          </w:p>
          <w:p w14:paraId="43681F2C"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4、蓄电池外壳采用耐热、耐腐、耐压、耐震动、 耐变形的高性能 ABS 材料，蓄电池外观不得有变形、漏液、裂纹及污迹，标志应清晰。</w:t>
            </w:r>
          </w:p>
          <w:p w14:paraId="0C80B3ED"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5、正、负极端子有明显标志，便于连接。连接端子采用嵌入式下旋螺纹纯铜无镀层端子，以保证电池导电性能，同时确保无金属铅或铅合金外露。</w:t>
            </w:r>
          </w:p>
          <w:p w14:paraId="408355E0"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6、浮充充电电压：13.5～13.8V；均衡充电电压：14.4～15.0V</w:t>
            </w:r>
          </w:p>
          <w:p w14:paraId="098256DC"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7、蓄电池能承受50kPa的正压或</w:t>
            </w:r>
            <w:proofErr w:type="gramStart"/>
            <w:r w:rsidRPr="007F02EB">
              <w:rPr>
                <w:rFonts w:ascii="仿宋_GB2312" w:eastAsia="仿宋_GB2312" w:hAnsi="宋体" w:cs="宋体" w:hint="eastAsia"/>
                <w:kern w:val="0"/>
                <w:szCs w:val="21"/>
              </w:rPr>
              <w:t>或</w:t>
            </w:r>
            <w:proofErr w:type="gramEnd"/>
            <w:r w:rsidRPr="007F02EB">
              <w:rPr>
                <w:rFonts w:ascii="仿宋_GB2312" w:eastAsia="仿宋_GB2312" w:hAnsi="宋体" w:cs="宋体" w:hint="eastAsia"/>
                <w:kern w:val="0"/>
                <w:szCs w:val="21"/>
              </w:rPr>
              <w:t>负压而不破裂、不开胶，压力释放后壳体无残余变形；</w:t>
            </w:r>
          </w:p>
          <w:p w14:paraId="684AD949"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8、蓄电池防爆性能，充电过程中遇明火，内部应</w:t>
            </w:r>
            <w:proofErr w:type="gramStart"/>
            <w:r w:rsidRPr="007F02EB">
              <w:rPr>
                <w:rFonts w:ascii="仿宋_GB2312" w:eastAsia="仿宋_GB2312" w:hAnsi="宋体" w:cs="宋体" w:hint="eastAsia"/>
                <w:kern w:val="0"/>
                <w:szCs w:val="21"/>
              </w:rPr>
              <w:t>不</w:t>
            </w:r>
            <w:proofErr w:type="gramEnd"/>
            <w:r w:rsidRPr="007F02EB">
              <w:rPr>
                <w:rFonts w:ascii="仿宋_GB2312" w:eastAsia="仿宋_GB2312" w:hAnsi="宋体" w:cs="宋体" w:hint="eastAsia"/>
                <w:kern w:val="0"/>
                <w:szCs w:val="21"/>
              </w:rPr>
              <w:t>引燃、不引爆；</w:t>
            </w:r>
          </w:p>
          <w:p w14:paraId="1A7EBB89"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t>9、蓄电池封口剂性能</w:t>
            </w:r>
          </w:p>
          <w:p w14:paraId="0AED2D79" w14:textId="77777777" w:rsidR="00937901" w:rsidRPr="007F02EB" w:rsidRDefault="00937901">
            <w:pPr>
              <w:widowControl/>
              <w:jc w:val="left"/>
              <w:rPr>
                <w:rFonts w:ascii="仿宋_GB2312" w:eastAsia="仿宋_GB2312" w:hAnsi="宋体" w:cs="宋体"/>
                <w:kern w:val="0"/>
                <w:szCs w:val="21"/>
              </w:rPr>
            </w:pPr>
            <w:r w:rsidRPr="007F02EB">
              <w:rPr>
                <w:rFonts w:ascii="仿宋_GB2312" w:eastAsia="仿宋_GB2312" w:hAnsi="宋体" w:cs="宋体" w:hint="eastAsia"/>
                <w:kern w:val="0"/>
                <w:szCs w:val="21"/>
              </w:rPr>
              <w:lastRenderedPageBreak/>
              <w:t>环境温度-30℃～+65℃之间，封口剂应无裂纹与溢流现象；</w:t>
            </w:r>
          </w:p>
          <w:p w14:paraId="47F61EFF" w14:textId="77777777" w:rsidR="00937901" w:rsidRPr="007F02EB" w:rsidRDefault="00937901">
            <w:pPr>
              <w:widowControl/>
              <w:jc w:val="left"/>
              <w:rPr>
                <w:rFonts w:ascii="仿宋_GB2312" w:eastAsia="仿宋_GB2312" w:hAnsi="宋体" w:cs="宋体"/>
                <w:color w:val="FF0000"/>
                <w:kern w:val="0"/>
                <w:szCs w:val="21"/>
              </w:rPr>
            </w:pPr>
            <w:r w:rsidRPr="007F02EB">
              <w:rPr>
                <w:rFonts w:ascii="仿宋_GB2312" w:eastAsia="仿宋_GB2312" w:hAnsi="宋体" w:cs="宋体" w:hint="eastAsia"/>
                <w:kern w:val="0"/>
                <w:szCs w:val="21"/>
              </w:rPr>
              <w:t>10、蓄电池安全阀应具有自动开启和自动关闭的功能，其开阀压力应是10~35kpa，闭</w:t>
            </w:r>
            <w:proofErr w:type="gramStart"/>
            <w:r w:rsidRPr="007F02EB">
              <w:rPr>
                <w:rFonts w:ascii="仿宋_GB2312" w:eastAsia="仿宋_GB2312" w:hAnsi="宋体" w:cs="宋体" w:hint="eastAsia"/>
                <w:kern w:val="0"/>
                <w:szCs w:val="21"/>
              </w:rPr>
              <w:t>阀压应</w:t>
            </w:r>
            <w:proofErr w:type="gramEnd"/>
            <w:r w:rsidRPr="007F02EB">
              <w:rPr>
                <w:rFonts w:ascii="仿宋_GB2312" w:eastAsia="仿宋_GB2312" w:hAnsi="宋体" w:cs="宋体" w:hint="eastAsia"/>
                <w:kern w:val="0"/>
                <w:szCs w:val="21"/>
              </w:rPr>
              <w:t>是3~30kpa.</w:t>
            </w:r>
          </w:p>
        </w:tc>
      </w:tr>
    </w:tbl>
    <w:p w14:paraId="298EBF8D" w14:textId="77777777" w:rsidR="00937901" w:rsidRDefault="00937901">
      <w:pPr>
        <w:adjustRightInd w:val="0"/>
        <w:snapToGrid w:val="0"/>
        <w:spacing w:line="360" w:lineRule="auto"/>
        <w:rPr>
          <w:rFonts w:ascii="仿宋_GB2312" w:eastAsia="仿宋_GB2312" w:hAnsi="仿宋_GB2312" w:cs="仿宋_GB2312"/>
          <w:b/>
          <w:bCs/>
          <w:szCs w:val="21"/>
        </w:rPr>
      </w:pPr>
      <w:r>
        <w:rPr>
          <w:rFonts w:hint="eastAsia"/>
        </w:rPr>
        <w:lastRenderedPageBreak/>
        <w:t>★</w:t>
      </w:r>
      <w:r>
        <w:rPr>
          <w:rFonts w:ascii="仿宋_GB2312" w:eastAsia="仿宋_GB2312" w:hAnsi="仿宋_GB2312" w:cs="仿宋_GB2312" w:hint="eastAsia"/>
          <w:b/>
          <w:bCs/>
          <w:szCs w:val="21"/>
        </w:rPr>
        <w:t>三、供应商的资格要求：</w:t>
      </w:r>
      <w:bookmarkEnd w:id="5"/>
      <w:bookmarkEnd w:id="6"/>
      <w:bookmarkEnd w:id="7"/>
      <w:bookmarkEnd w:id="8"/>
    </w:p>
    <w:p w14:paraId="645751FF"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1.具有独立承担民事责任的能力；</w:t>
      </w:r>
    </w:p>
    <w:p w14:paraId="04F1924F"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2.具有良好的商业信誉和健全的财务会计制度；</w:t>
      </w:r>
    </w:p>
    <w:p w14:paraId="42869F0A"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3.具有履行合同所必需的设备和专业技术能力；</w:t>
      </w:r>
    </w:p>
    <w:p w14:paraId="41902144"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4.有依法缴纳税收的良好记录；</w:t>
      </w:r>
    </w:p>
    <w:p w14:paraId="5159175A"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5.参加政府采购活动前三年内，在经营活动中没有重大违法记录；</w:t>
      </w:r>
    </w:p>
    <w:p w14:paraId="61E1B5E1"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6.法律、行政法规规定的其他条件；</w:t>
      </w:r>
    </w:p>
    <w:p w14:paraId="2B0B5EF1"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7.国内工商登记注册，具有本次服务的经营范围；</w:t>
      </w:r>
    </w:p>
    <w:p w14:paraId="6E461419"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bookmarkStart w:id="10" w:name="_Toc28359081"/>
      <w:bookmarkStart w:id="11" w:name="_Toc28359004"/>
      <w:r>
        <w:rPr>
          <w:rFonts w:ascii="仿宋_GB2312" w:eastAsia="仿宋_GB2312" w:hAnsi="仿宋_GB2312" w:cs="仿宋_GB2312" w:hint="eastAsia"/>
          <w:szCs w:val="21"/>
        </w:rPr>
        <w:t>8.不接受联合体报价。</w:t>
      </w:r>
    </w:p>
    <w:p w14:paraId="117DE70A" w14:textId="77777777" w:rsidR="00937901" w:rsidRDefault="00937901">
      <w:pPr>
        <w:adjustRightInd w:val="0"/>
        <w:snapToGrid w:val="0"/>
        <w:spacing w:line="360" w:lineRule="auto"/>
        <w:rPr>
          <w:rFonts w:ascii="仿宋_GB2312" w:eastAsia="仿宋_GB2312" w:hAnsi="仿宋_GB2312" w:cs="仿宋_GB2312"/>
          <w:b/>
          <w:bCs/>
          <w:szCs w:val="21"/>
        </w:rPr>
      </w:pPr>
      <w:bookmarkStart w:id="12" w:name="_Toc35393623"/>
      <w:bookmarkStart w:id="13" w:name="_Toc35393792"/>
      <w:r>
        <w:rPr>
          <w:rFonts w:ascii="仿宋_GB2312" w:eastAsia="仿宋_GB2312" w:hAnsi="仿宋_GB2312" w:cs="仿宋_GB2312" w:hint="eastAsia"/>
          <w:b/>
          <w:bCs/>
          <w:szCs w:val="21"/>
        </w:rPr>
        <w:t>四、</w:t>
      </w:r>
      <w:bookmarkEnd w:id="10"/>
      <w:bookmarkEnd w:id="11"/>
      <w:bookmarkEnd w:id="12"/>
      <w:bookmarkEnd w:id="13"/>
      <w:r>
        <w:rPr>
          <w:rFonts w:ascii="仿宋_GB2312" w:eastAsia="仿宋_GB2312" w:hAnsi="仿宋_GB2312" w:cs="仿宋_GB2312" w:hint="eastAsia"/>
          <w:b/>
          <w:bCs/>
          <w:szCs w:val="21"/>
        </w:rPr>
        <w:t>其他要求</w:t>
      </w:r>
    </w:p>
    <w:p w14:paraId="26152A19"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bookmarkStart w:id="14" w:name="_Toc28359082"/>
      <w:bookmarkStart w:id="15" w:name="_Toc28359005"/>
      <w:bookmarkStart w:id="16" w:name="_Toc35393624"/>
      <w:bookmarkStart w:id="17" w:name="_Toc35393793"/>
      <w:r>
        <w:rPr>
          <w:rFonts w:ascii="仿宋_GB2312" w:eastAsia="仿宋_GB2312" w:hAnsi="仿宋_GB2312" w:cs="仿宋_GB2312" w:hint="eastAsia"/>
          <w:szCs w:val="21"/>
        </w:rPr>
        <w:t>1.报价为一次性报价（价格分为单价和总价，总价包括所购本次产品验收完毕后所需一切费用）。</w:t>
      </w:r>
    </w:p>
    <w:p w14:paraId="14FCD528"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2.本次采购的所有产品必须为全新。</w:t>
      </w:r>
    </w:p>
    <w:p w14:paraId="428A0B5D"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3.成交供应商按采购单位要求组织产品，并免费送货上门。如超过时限或提供的产品达不到采购要求，则取消其成交资格，并将第二候选人作为成交供应商。</w:t>
      </w:r>
    </w:p>
    <w:p w14:paraId="44E2D297"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4.所有产品应按行业标准、采购文件要求及合同中的相关条款进行数量及质量验收。</w:t>
      </w:r>
    </w:p>
    <w:p w14:paraId="4CB5C299"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5.报价不符合要求者视为无效报价。</w:t>
      </w:r>
    </w:p>
    <w:p w14:paraId="73F735F4" w14:textId="77777777" w:rsidR="00937901" w:rsidRDefault="00937901">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五、提交报价文件</w:t>
      </w:r>
      <w:bookmarkEnd w:id="14"/>
      <w:bookmarkEnd w:id="15"/>
      <w:r>
        <w:rPr>
          <w:rFonts w:ascii="仿宋_GB2312" w:eastAsia="仿宋_GB2312" w:hAnsi="仿宋_GB2312" w:cs="仿宋_GB2312" w:hint="eastAsia"/>
          <w:b/>
          <w:bCs/>
          <w:szCs w:val="21"/>
        </w:rPr>
        <w:t>截止时间及地点</w:t>
      </w:r>
      <w:bookmarkEnd w:id="16"/>
      <w:bookmarkEnd w:id="17"/>
    </w:p>
    <w:p w14:paraId="6DDDD1B1" w14:textId="55CCBCF4" w:rsidR="00937901" w:rsidRDefault="009379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报价文件提交截止时间：</w:t>
      </w:r>
      <w:r>
        <w:rPr>
          <w:rFonts w:ascii="仿宋_GB2312" w:eastAsia="仿宋_GB2312" w:hAnsi="仿宋_GB2312" w:cs="仿宋_GB2312" w:hint="eastAsia"/>
          <w:bCs/>
          <w:color w:val="FF0000"/>
          <w:szCs w:val="21"/>
          <w:u w:val="single"/>
        </w:rPr>
        <w:t>2024年</w:t>
      </w:r>
      <w:r w:rsidR="006327F2">
        <w:rPr>
          <w:rFonts w:ascii="仿宋_GB2312" w:eastAsia="仿宋_GB2312" w:hAnsi="仿宋_GB2312" w:cs="仿宋_GB2312"/>
          <w:bCs/>
          <w:color w:val="FF0000"/>
          <w:szCs w:val="21"/>
          <w:u w:val="single"/>
        </w:rPr>
        <w:t>11</w:t>
      </w:r>
      <w:r>
        <w:rPr>
          <w:rFonts w:ascii="仿宋_GB2312" w:eastAsia="仿宋_GB2312" w:hAnsi="仿宋_GB2312" w:cs="仿宋_GB2312" w:hint="eastAsia"/>
          <w:bCs/>
          <w:color w:val="FF0000"/>
          <w:szCs w:val="21"/>
          <w:u w:val="single"/>
        </w:rPr>
        <w:t>月</w:t>
      </w:r>
      <w:r w:rsidR="006327F2">
        <w:rPr>
          <w:rFonts w:ascii="仿宋_GB2312" w:eastAsia="仿宋_GB2312" w:hAnsi="仿宋_GB2312" w:cs="仿宋_GB2312"/>
          <w:bCs/>
          <w:color w:val="FF0000"/>
          <w:szCs w:val="21"/>
          <w:u w:val="single"/>
        </w:rPr>
        <w:t>7</w:t>
      </w:r>
      <w:bookmarkStart w:id="18" w:name="_GoBack"/>
      <w:bookmarkEnd w:id="18"/>
      <w:r>
        <w:rPr>
          <w:rFonts w:ascii="仿宋_GB2312" w:eastAsia="仿宋_GB2312" w:hAnsi="仿宋_GB2312" w:cs="仿宋_GB2312" w:hint="eastAsia"/>
          <w:bCs/>
          <w:color w:val="FF0000"/>
          <w:szCs w:val="21"/>
          <w:u w:val="single"/>
        </w:rPr>
        <w:t>日16点00分</w:t>
      </w:r>
      <w:r>
        <w:rPr>
          <w:rFonts w:ascii="仿宋_GB2312" w:eastAsia="仿宋_GB2312" w:hAnsi="仿宋_GB2312" w:cs="仿宋_GB2312" w:hint="eastAsia"/>
          <w:bCs/>
          <w:szCs w:val="21"/>
        </w:rPr>
        <w:t>（北京时间）</w:t>
      </w:r>
    </w:p>
    <w:p w14:paraId="71C25D79"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bCs/>
          <w:szCs w:val="21"/>
        </w:rPr>
        <w:t>报价文件提交</w:t>
      </w:r>
      <w:r>
        <w:rPr>
          <w:rFonts w:ascii="仿宋_GB2312" w:eastAsia="仿宋_GB2312" w:hAnsi="仿宋_GB2312" w:cs="仿宋_GB2312" w:hint="eastAsia"/>
          <w:szCs w:val="21"/>
        </w:rPr>
        <w:t>地点：辽宁职业学院办公楼428室资产处(铁岭市银州区岭东街</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委)，投标文件不接受快递。</w:t>
      </w:r>
    </w:p>
    <w:p w14:paraId="4888D3A2" w14:textId="77777777" w:rsidR="00937901" w:rsidRDefault="00937901">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六、报价文件组成部分</w:t>
      </w:r>
    </w:p>
    <w:p w14:paraId="442BBE40" w14:textId="77777777" w:rsidR="00937901" w:rsidRDefault="00937901">
      <w:pPr>
        <w:spacing w:beforeLines="50" w:before="159"/>
        <w:ind w:firstLineChars="200" w:firstLine="480"/>
        <w:rPr>
          <w:rFonts w:ascii="仿宋_GB2312" w:eastAsia="仿宋_GB2312" w:hAnsi="仿宋_GB2312" w:cs="仿宋_GB2312"/>
          <w:b/>
          <w:sz w:val="24"/>
        </w:rPr>
      </w:pPr>
      <w:bookmarkStart w:id="19" w:name="sys_投标文件内容及格式：Block"/>
      <w:bookmarkStart w:id="20" w:name="投标文件内容及格式：Block"/>
      <w:bookmarkStart w:id="21" w:name="_Toc2481_WPSOffice_Level2"/>
      <w:bookmarkStart w:id="22" w:name="_Toc1538_WPSOffice_Level2"/>
      <w:bookmarkEnd w:id="19"/>
      <w:bookmarkEnd w:id="20"/>
      <w:r>
        <w:rPr>
          <w:rFonts w:ascii="仿宋_GB2312" w:eastAsia="仿宋_GB2312" w:hAnsi="仿宋_GB2312" w:cs="仿宋_GB2312" w:hint="eastAsia"/>
          <w:bCs/>
          <w:sz w:val="24"/>
        </w:rPr>
        <w:t>1.报价文件的外封面、封口、封皮及目录</w:t>
      </w:r>
      <w:bookmarkEnd w:id="21"/>
      <w:bookmarkEnd w:id="22"/>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976"/>
        <w:gridCol w:w="742"/>
      </w:tblGrid>
      <w:tr w:rsidR="00937901" w14:paraId="08E08CB6" w14:textId="77777777">
        <w:trPr>
          <w:trHeight w:val="523"/>
          <w:tblHeader/>
          <w:jc w:val="center"/>
        </w:trPr>
        <w:tc>
          <w:tcPr>
            <w:tcW w:w="677" w:type="dxa"/>
            <w:vAlign w:val="center"/>
          </w:tcPr>
          <w:p w14:paraId="5D2E7344" w14:textId="77777777" w:rsidR="00937901" w:rsidRDefault="00937901">
            <w:pPr>
              <w:widowControl/>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976" w:type="dxa"/>
            <w:vAlign w:val="center"/>
          </w:tcPr>
          <w:p w14:paraId="5A08E59F" w14:textId="77777777" w:rsidR="00937901" w:rsidRDefault="00937901">
            <w:pPr>
              <w:widowControl/>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内容</w:t>
            </w:r>
          </w:p>
        </w:tc>
        <w:tc>
          <w:tcPr>
            <w:tcW w:w="742" w:type="dxa"/>
            <w:vAlign w:val="center"/>
          </w:tcPr>
          <w:p w14:paraId="225DF083" w14:textId="77777777" w:rsidR="00937901" w:rsidRDefault="00937901">
            <w:pPr>
              <w:widowControl/>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937901" w14:paraId="1BE09838" w14:textId="77777777">
        <w:trPr>
          <w:trHeight w:val="415"/>
          <w:jc w:val="center"/>
        </w:trPr>
        <w:tc>
          <w:tcPr>
            <w:tcW w:w="677" w:type="dxa"/>
            <w:vAlign w:val="center"/>
          </w:tcPr>
          <w:p w14:paraId="2982E1A8" w14:textId="77777777" w:rsidR="00937901" w:rsidRDefault="00937901">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976" w:type="dxa"/>
            <w:vAlign w:val="center"/>
          </w:tcPr>
          <w:p w14:paraId="1D17C512" w14:textId="77777777" w:rsidR="00937901" w:rsidRDefault="00937901">
            <w:pPr>
              <w:widowControl/>
              <w:adjustRightInd w:val="0"/>
              <w:snapToGrid w:val="0"/>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报价文件的外封面及封口</w:t>
            </w:r>
          </w:p>
        </w:tc>
        <w:tc>
          <w:tcPr>
            <w:tcW w:w="742" w:type="dxa"/>
            <w:vAlign w:val="center"/>
          </w:tcPr>
          <w:p w14:paraId="33F0119E" w14:textId="77777777" w:rsidR="00937901" w:rsidRDefault="00937901">
            <w:pPr>
              <w:widowControl/>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937901" w14:paraId="7A715B7E" w14:textId="77777777">
        <w:trPr>
          <w:trHeight w:val="464"/>
          <w:jc w:val="center"/>
        </w:trPr>
        <w:tc>
          <w:tcPr>
            <w:tcW w:w="677" w:type="dxa"/>
            <w:vAlign w:val="center"/>
          </w:tcPr>
          <w:p w14:paraId="123C4A34" w14:textId="77777777" w:rsidR="00937901" w:rsidRDefault="00937901">
            <w:pPr>
              <w:widowControl/>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976" w:type="dxa"/>
            <w:vAlign w:val="center"/>
          </w:tcPr>
          <w:p w14:paraId="2DF766A9" w14:textId="77777777" w:rsidR="00937901" w:rsidRDefault="00937901">
            <w:pPr>
              <w:widowControl/>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报价文件的封皮</w:t>
            </w:r>
          </w:p>
        </w:tc>
        <w:tc>
          <w:tcPr>
            <w:tcW w:w="742" w:type="dxa"/>
            <w:vAlign w:val="center"/>
          </w:tcPr>
          <w:p w14:paraId="072A3CF6" w14:textId="77777777" w:rsidR="00937901" w:rsidRDefault="00937901">
            <w:pPr>
              <w:widowControl/>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937901" w14:paraId="02ECDE67" w14:textId="77777777">
        <w:trPr>
          <w:trHeight w:val="464"/>
          <w:jc w:val="center"/>
        </w:trPr>
        <w:tc>
          <w:tcPr>
            <w:tcW w:w="677" w:type="dxa"/>
            <w:vAlign w:val="center"/>
          </w:tcPr>
          <w:p w14:paraId="69CFDE77" w14:textId="77777777" w:rsidR="00937901" w:rsidRDefault="00937901">
            <w:pPr>
              <w:widowControl/>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976" w:type="dxa"/>
            <w:vAlign w:val="center"/>
          </w:tcPr>
          <w:p w14:paraId="6696786F" w14:textId="77777777" w:rsidR="00937901" w:rsidRDefault="00937901">
            <w:pPr>
              <w:widowControl/>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报价文件的目录</w:t>
            </w:r>
          </w:p>
        </w:tc>
        <w:tc>
          <w:tcPr>
            <w:tcW w:w="742" w:type="dxa"/>
            <w:vAlign w:val="center"/>
          </w:tcPr>
          <w:p w14:paraId="3597282C" w14:textId="77777777" w:rsidR="00937901" w:rsidRDefault="00937901">
            <w:pPr>
              <w:widowControl/>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14:paraId="541CD4A8" w14:textId="77777777" w:rsidR="00937901" w:rsidRDefault="00937901">
      <w:pPr>
        <w:snapToGrid w:val="0"/>
        <w:spacing w:beforeLines="50" w:before="159"/>
        <w:ind w:firstLineChars="200" w:firstLine="480"/>
        <w:rPr>
          <w:rFonts w:ascii="仿宋_GB2312" w:eastAsia="仿宋_GB2312" w:hAnsi="仿宋_GB2312" w:cs="仿宋_GB2312"/>
          <w:b/>
          <w:sz w:val="24"/>
        </w:rPr>
      </w:pPr>
      <w:bookmarkStart w:id="23" w:name="_Toc31052_WPSOffice_Level2"/>
      <w:bookmarkStart w:id="24" w:name="_Toc1266_WPSOffice_Level2"/>
      <w:r>
        <w:rPr>
          <w:rFonts w:ascii="仿宋_GB2312" w:eastAsia="仿宋_GB2312" w:hAnsi="仿宋_GB2312" w:cs="仿宋_GB2312" w:hint="eastAsia"/>
          <w:bCs/>
          <w:sz w:val="24"/>
        </w:rPr>
        <w:t>2.资格证明材料</w:t>
      </w:r>
      <w:bookmarkEnd w:id="23"/>
      <w:bookmarkEnd w:id="24"/>
    </w:p>
    <w:tbl>
      <w:tblPr>
        <w:tblW w:w="8418" w:type="dxa"/>
        <w:jc w:val="center"/>
        <w:tblLayout w:type="fixed"/>
        <w:tblCellMar>
          <w:left w:w="0" w:type="dxa"/>
          <w:right w:w="0" w:type="dxa"/>
        </w:tblCellMar>
        <w:tblLook w:val="0000" w:firstRow="0" w:lastRow="0" w:firstColumn="0" w:lastColumn="0" w:noHBand="0" w:noVBand="0"/>
      </w:tblPr>
      <w:tblGrid>
        <w:gridCol w:w="671"/>
        <w:gridCol w:w="6992"/>
        <w:gridCol w:w="755"/>
      </w:tblGrid>
      <w:tr w:rsidR="00937901" w14:paraId="36E065E4" w14:textId="77777777">
        <w:trPr>
          <w:trHeight w:val="539"/>
          <w:tblHeader/>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7168F" w14:textId="77777777" w:rsidR="00937901" w:rsidRDefault="00937901">
            <w:pPr>
              <w:adjustRightInd w:val="0"/>
              <w:snapToGrid w:val="0"/>
              <w:jc w:val="center"/>
              <w:rPr>
                <w:rFonts w:ascii="仿宋_GB2312" w:eastAsia="仿宋_GB2312" w:hAnsi="仿宋_GB2312" w:cs="仿宋_GB2312"/>
                <w:szCs w:val="21"/>
              </w:rPr>
            </w:pPr>
            <w:bookmarkStart w:id="25" w:name="sys_资格性证明材料：Document"/>
            <w:bookmarkStart w:id="26" w:name="资格性证明材料：Document"/>
            <w:r>
              <w:rPr>
                <w:rFonts w:ascii="仿宋_GB2312" w:eastAsia="仿宋_GB2312" w:hAnsi="仿宋_GB2312" w:cs="仿宋_GB2312" w:hint="eastAsia"/>
                <w:szCs w:val="21"/>
              </w:rPr>
              <w:lastRenderedPageBreak/>
              <w:t>序号</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96184"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EB847"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r>
      <w:tr w:rsidR="00937901" w14:paraId="0384F508" w14:textId="77777777">
        <w:trPr>
          <w:trHeight w:val="78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1BD75"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E2559" w14:textId="77777777" w:rsidR="00937901" w:rsidRDefault="00937901">
            <w:pPr>
              <w:adjustRightInd w:val="0"/>
              <w:snapToGrid w:val="0"/>
              <w:jc w:val="left"/>
              <w:rPr>
                <w:rFonts w:ascii="仿宋_GB2312" w:eastAsia="仿宋_GB2312" w:hAnsi="仿宋_GB2312" w:cs="仿宋_GB2312"/>
                <w:szCs w:val="21"/>
              </w:rPr>
            </w:pPr>
            <w:r>
              <w:rPr>
                <w:rFonts w:ascii="仿宋" w:hAnsi="仿宋" w:cs="仿宋_GB2312" w:hint="eastAsia"/>
                <w:szCs w:val="21"/>
              </w:rPr>
              <w:t>营业执照或事业单位法人证书或执业许可证等证明文件复印件或自然人的身份证明复印件（自然人身份</w:t>
            </w:r>
            <w:proofErr w:type="gramStart"/>
            <w:r>
              <w:rPr>
                <w:rFonts w:ascii="仿宋" w:hAnsi="仿宋" w:cs="仿宋_GB2312" w:hint="eastAsia"/>
                <w:szCs w:val="21"/>
              </w:rPr>
              <w:t>证明仅</w:t>
            </w:r>
            <w:proofErr w:type="gramEnd"/>
            <w:r>
              <w:rPr>
                <w:rFonts w:ascii="仿宋" w:hAnsi="仿宋" w:cs="仿宋_GB2312" w:hint="eastAsia"/>
                <w:szCs w:val="21"/>
              </w:rPr>
              <w:t>在自然人作为报价主体时适用）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B73C4" w14:textId="77777777" w:rsidR="00937901" w:rsidRDefault="00937901">
            <w:pPr>
              <w:adjustRightInd w:val="0"/>
              <w:snapToGrid w:val="0"/>
              <w:jc w:val="center"/>
              <w:rPr>
                <w:rFonts w:ascii="仿宋_GB2312" w:eastAsia="仿宋_GB2312" w:hAnsi="仿宋_GB2312" w:cs="仿宋_GB2312"/>
                <w:szCs w:val="21"/>
              </w:rPr>
            </w:pPr>
          </w:p>
        </w:tc>
      </w:tr>
      <w:tr w:rsidR="00937901" w14:paraId="43721970" w14:textId="77777777">
        <w:trPr>
          <w:trHeight w:val="53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8EAAE"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FE695" w14:textId="77777777" w:rsidR="00937901" w:rsidRDefault="0093790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法定代表人（或非法人组织负责人）身份证明书（自然人报价的无需提供）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DC601"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r>
      <w:tr w:rsidR="00937901" w14:paraId="38341F10" w14:textId="77777777">
        <w:trPr>
          <w:trHeight w:val="53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6A7F2"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5A29E" w14:textId="77777777" w:rsidR="00937901" w:rsidRDefault="0093790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法定代表人（或非法人组织负责人）授权委托书（授权委托人参加报价的须提供）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5C479C"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w:t>
            </w:r>
          </w:p>
        </w:tc>
      </w:tr>
      <w:tr w:rsidR="00937901" w14:paraId="7F23648C" w14:textId="77777777">
        <w:trPr>
          <w:trHeight w:val="52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87829"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6A471" w14:textId="77777777" w:rsidR="00937901" w:rsidRDefault="0093790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F844E"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6</w:t>
            </w:r>
          </w:p>
        </w:tc>
      </w:tr>
      <w:tr w:rsidR="00937901" w14:paraId="18D96EAA" w14:textId="77777777">
        <w:trPr>
          <w:trHeight w:val="45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D54241"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B609A" w14:textId="77777777" w:rsidR="00937901" w:rsidRDefault="00937901">
            <w:pPr>
              <w:adjustRightInd w:val="0"/>
              <w:snapToGrid w:val="0"/>
              <w:jc w:val="left"/>
              <w:rPr>
                <w:rFonts w:ascii="仿宋" w:hAnsi="仿宋" w:cs="仿宋_GB2312"/>
                <w:szCs w:val="21"/>
              </w:rPr>
            </w:pPr>
            <w:r>
              <w:rPr>
                <w:rFonts w:ascii="仿宋" w:hAnsi="仿宋" w:cs="仿宋_GB2312" w:hint="eastAsia"/>
                <w:szCs w:val="21"/>
              </w:rPr>
              <w:t>开标时间前六个月内任一个月的依法缴纳税收的缴款凭据复印件</w:t>
            </w:r>
          </w:p>
          <w:p w14:paraId="3F95B522" w14:textId="77777777" w:rsidR="00937901" w:rsidRDefault="00937901">
            <w:pPr>
              <w:adjustRightInd w:val="0"/>
              <w:snapToGrid w:val="0"/>
              <w:jc w:val="left"/>
              <w:rPr>
                <w:rFonts w:ascii="仿宋_GB2312" w:eastAsia="仿宋_GB2312" w:hAnsi="仿宋_GB2312" w:cs="仿宋_GB2312"/>
                <w:szCs w:val="21"/>
              </w:rPr>
            </w:pPr>
            <w:r>
              <w:rPr>
                <w:rFonts w:ascii="仿宋" w:hAnsi="仿宋" w:cs="仿宋_GB2312" w:hint="eastAsia"/>
                <w:szCs w:val="21"/>
              </w:rPr>
              <w:t>（注：依法免税的报价人，应提供相关证明材料，包括相关法规要求原文及加盖公章的情况说明）</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52B43D" w14:textId="77777777" w:rsidR="00937901" w:rsidRDefault="00937901">
            <w:pPr>
              <w:adjustRightInd w:val="0"/>
              <w:snapToGrid w:val="0"/>
              <w:jc w:val="center"/>
              <w:rPr>
                <w:rFonts w:ascii="仿宋_GB2312" w:eastAsia="仿宋_GB2312" w:hAnsi="仿宋_GB2312" w:cs="仿宋_GB2312"/>
                <w:szCs w:val="21"/>
              </w:rPr>
            </w:pPr>
          </w:p>
        </w:tc>
      </w:tr>
      <w:tr w:rsidR="00937901" w14:paraId="00697E10" w14:textId="77777777">
        <w:trPr>
          <w:trHeight w:val="45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735D0"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86665" w14:textId="77777777" w:rsidR="00937901" w:rsidRDefault="0093790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17DF"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7</w:t>
            </w:r>
          </w:p>
        </w:tc>
      </w:tr>
      <w:tr w:rsidR="00937901" w14:paraId="22ED016E" w14:textId="77777777">
        <w:trPr>
          <w:trHeight w:val="543"/>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5DA31"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607459" w14:textId="77777777" w:rsidR="00937901" w:rsidRDefault="0093790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5C6DCD"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8</w:t>
            </w:r>
          </w:p>
        </w:tc>
      </w:tr>
      <w:tr w:rsidR="00937901" w14:paraId="2931538F" w14:textId="77777777">
        <w:trPr>
          <w:trHeight w:val="539"/>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C9606"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465CE" w14:textId="77777777" w:rsidR="00937901" w:rsidRDefault="0093790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272F8" w14:textId="77777777" w:rsidR="00937901" w:rsidRDefault="00937901">
            <w:pPr>
              <w:adjustRightInd w:val="0"/>
              <w:snapToGrid w:val="0"/>
              <w:jc w:val="center"/>
              <w:rPr>
                <w:rFonts w:ascii="仿宋_GB2312" w:eastAsia="仿宋_GB2312" w:hAnsi="仿宋_GB2312" w:cs="仿宋_GB2312"/>
                <w:szCs w:val="21"/>
              </w:rPr>
            </w:pPr>
          </w:p>
        </w:tc>
      </w:tr>
    </w:tbl>
    <w:bookmarkEnd w:id="25"/>
    <w:bookmarkEnd w:id="26"/>
    <w:p w14:paraId="645F6904" w14:textId="77777777" w:rsidR="00937901" w:rsidRDefault="00937901">
      <w:pPr>
        <w:snapToGrid w:val="0"/>
        <w:spacing w:beforeLines="50" w:before="159"/>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3.报价单</w:t>
      </w:r>
    </w:p>
    <w:tbl>
      <w:tblPr>
        <w:tblW w:w="8418" w:type="dxa"/>
        <w:jc w:val="center"/>
        <w:tblLayout w:type="fixed"/>
        <w:tblCellMar>
          <w:left w:w="0" w:type="dxa"/>
          <w:right w:w="0" w:type="dxa"/>
        </w:tblCellMar>
        <w:tblLook w:val="0000" w:firstRow="0" w:lastRow="0" w:firstColumn="0" w:lastColumn="0" w:noHBand="0" w:noVBand="0"/>
      </w:tblPr>
      <w:tblGrid>
        <w:gridCol w:w="671"/>
        <w:gridCol w:w="6992"/>
        <w:gridCol w:w="755"/>
      </w:tblGrid>
      <w:tr w:rsidR="00937901" w14:paraId="27B04033" w14:textId="77777777">
        <w:trPr>
          <w:trHeight w:val="543"/>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CB703"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15D1E6" w14:textId="77777777" w:rsidR="00937901" w:rsidRDefault="0093790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报价单</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215EF" w14:textId="77777777" w:rsidR="00937901" w:rsidRDefault="00937901">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r>
    </w:tbl>
    <w:p w14:paraId="2F9BBE38" w14:textId="77777777" w:rsidR="00937901" w:rsidRDefault="00937901">
      <w:pPr>
        <w:snapToGrid w:val="0"/>
        <w:spacing w:line="276" w:lineRule="auto"/>
        <w:ind w:firstLineChars="200" w:firstLine="420"/>
        <w:jc w:val="left"/>
        <w:rPr>
          <w:rFonts w:ascii="仿宋_GB2312" w:eastAsia="仿宋_GB2312" w:hAnsi="仿宋_GB2312" w:cs="仿宋_GB2312"/>
          <w:szCs w:val="21"/>
        </w:rPr>
      </w:pPr>
    </w:p>
    <w:p w14:paraId="04DD2E15" w14:textId="77777777" w:rsidR="00937901" w:rsidRDefault="00937901">
      <w:pPr>
        <w:numPr>
          <w:ilvl w:val="0"/>
          <w:numId w:val="5"/>
        </w:num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报价人须知</w:t>
      </w:r>
    </w:p>
    <w:p w14:paraId="343D96E6"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1.供应商递交报价文件，即默认为能完全满足我校采购需求，如后续发现服务不满足我校采购需求，我校有权利随时终止采购，对受影响的供应商不承担任何责任。</w:t>
      </w:r>
    </w:p>
    <w:p w14:paraId="39D2C308"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2.逾期送达的或未送达到指定地点的报价文件，我校不予受理。</w:t>
      </w:r>
    </w:p>
    <w:p w14:paraId="6590DCB3"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3.报价文件份数：正本1份,报价文件须装订成册，密封加盖公章后递交。</w:t>
      </w:r>
    </w:p>
    <w:p w14:paraId="016FB438"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4.资格证明材料1～7项有一项不符合要求，不能进入评审阶段。</w:t>
      </w:r>
    </w:p>
    <w:p w14:paraId="35617F1E"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5.供应商必须遵守国家法律、法令和条例。供应商在投标过程中，自行承担参加投标的全部费用。</w:t>
      </w:r>
    </w:p>
    <w:p w14:paraId="78567345" w14:textId="77777777" w:rsidR="00937901" w:rsidRDefault="00937901">
      <w:pPr>
        <w:adjustRightInd w:val="0"/>
        <w:snapToGrid w:val="0"/>
        <w:spacing w:line="360" w:lineRule="auto"/>
        <w:ind w:leftChars="200" w:left="420"/>
        <w:rPr>
          <w:rFonts w:ascii="仿宋_GB2312" w:eastAsia="仿宋_GB2312" w:hAnsi="仿宋_GB2312" w:cs="仿宋_GB2312"/>
          <w:szCs w:val="21"/>
        </w:rPr>
      </w:pPr>
      <w:r>
        <w:rPr>
          <w:rFonts w:ascii="仿宋_GB2312" w:eastAsia="仿宋_GB2312" w:hAnsi="仿宋_GB2312" w:cs="仿宋_GB2312" w:hint="eastAsia"/>
          <w:szCs w:val="21"/>
        </w:rPr>
        <w:t>6.我校按有关规定主持开评标，项目评审小组严格按照招标文件的要求进行评标。</w:t>
      </w:r>
    </w:p>
    <w:p w14:paraId="27910D73"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7.中标结果在开标后三个工作日内在学院网站公布。</w:t>
      </w:r>
    </w:p>
    <w:p w14:paraId="02BDBBE3"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8.中标供应商应按中标通知书中规定的时间、地点与我校签订经济合同，逾期按相关规定处理。</w:t>
      </w:r>
    </w:p>
    <w:p w14:paraId="43DDB567"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9、若成交供应商中标后未在规定时间内与我校签订采购合同或主动放弃中标结果（该供应商将在今后一年内不得再次参与本校的所有采购活动），则顺延排名第二的供应商为成交供应商。</w:t>
      </w:r>
    </w:p>
    <w:p w14:paraId="2B850444" w14:textId="77777777" w:rsidR="00937901" w:rsidRDefault="00937901">
      <w:pPr>
        <w:adjustRightInd w:val="0"/>
        <w:snapToGrid w:val="0"/>
        <w:spacing w:line="360" w:lineRule="auto"/>
        <w:ind w:firstLineChars="200" w:firstLine="420"/>
      </w:pPr>
      <w:r>
        <w:rPr>
          <w:rFonts w:ascii="仿宋_GB2312" w:eastAsia="仿宋_GB2312" w:hAnsi="仿宋_GB2312" w:cs="仿宋_GB2312" w:hint="eastAsia"/>
          <w:szCs w:val="21"/>
        </w:rPr>
        <w:t>10.中标供应商在规定时间内将货物送达指定地点，学校项目部门根据合同条款组织验收。</w:t>
      </w:r>
    </w:p>
    <w:p w14:paraId="29017900" w14:textId="77777777" w:rsidR="00937901" w:rsidRDefault="00937901">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八、采购单位联系方式</w:t>
      </w:r>
    </w:p>
    <w:p w14:paraId="388BB5BD"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单位名称：辽宁职业学院</w:t>
      </w:r>
    </w:p>
    <w:p w14:paraId="62C7EB1A"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联系部门：资产处</w:t>
      </w:r>
    </w:p>
    <w:p w14:paraId="2A931D50"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单位地址：辽宁省铁岭市银州区岭东街</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 xml:space="preserve">委   </w:t>
      </w:r>
    </w:p>
    <w:p w14:paraId="68D849DF"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邮政编码：112001</w:t>
      </w:r>
    </w:p>
    <w:p w14:paraId="4C96D89C" w14:textId="77777777" w:rsidR="00937901" w:rsidRDefault="009379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投标联系电话：024-72862256（王老师）</w:t>
      </w:r>
    </w:p>
    <w:p w14:paraId="5200C864" w14:textId="77777777" w:rsidR="00937901" w:rsidRDefault="00937901">
      <w:pPr>
        <w:adjustRightInd w:val="0"/>
        <w:snapToGrid w:val="0"/>
        <w:spacing w:line="360" w:lineRule="auto"/>
        <w:ind w:firstLineChars="200" w:firstLine="420"/>
        <w:rPr>
          <w:rFonts w:ascii="仿宋_GB2312" w:eastAsia="仿宋_GB2312" w:hAnsi="仿宋_GB2312" w:cs="仿宋_GB2312"/>
          <w:color w:val="FF0000"/>
          <w:szCs w:val="21"/>
        </w:rPr>
      </w:pPr>
      <w:r>
        <w:rPr>
          <w:rFonts w:ascii="仿宋_GB2312" w:eastAsia="仿宋_GB2312" w:hAnsi="仿宋_GB2312" w:cs="仿宋_GB2312" w:hint="eastAsia"/>
          <w:color w:val="FF0000"/>
          <w:szCs w:val="21"/>
        </w:rPr>
        <w:t>业务联系电话：15841071616 （王老师）</w:t>
      </w:r>
    </w:p>
    <w:p w14:paraId="03147781" w14:textId="77777777" w:rsidR="00937901" w:rsidRDefault="00937901">
      <w:pPr>
        <w:jc w:val="left"/>
      </w:pPr>
      <w:r>
        <w:rPr>
          <w:rFonts w:hint="eastAsia"/>
        </w:rPr>
        <w:br w:type="page"/>
      </w:r>
    </w:p>
    <w:p w14:paraId="433934CE" w14:textId="77777777" w:rsidR="00937901" w:rsidRDefault="00937901">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14:paraId="04AB8B5F" w14:textId="77777777" w:rsidR="00937901" w:rsidRDefault="00937901">
      <w:pPr>
        <w:jc w:val="center"/>
        <w:rPr>
          <w:rFonts w:ascii="仿宋_GB2312" w:eastAsia="仿宋_GB2312" w:hAnsi="仿宋_GB2312" w:cs="仿宋_GB2312"/>
          <w:b/>
          <w:bCs/>
          <w:sz w:val="32"/>
          <w:szCs w:val="32"/>
        </w:rPr>
      </w:pPr>
      <w:bookmarkStart w:id="27" w:name="_Toc26322_WPSOffice_Level2"/>
      <w:bookmarkStart w:id="28" w:name="_Toc21090_WPSOffice_Level2"/>
      <w:r>
        <w:rPr>
          <w:rFonts w:ascii="仿宋_GB2312" w:eastAsia="仿宋_GB2312" w:hAnsi="仿宋_GB2312" w:cs="仿宋_GB2312" w:hint="eastAsia"/>
          <w:b/>
          <w:bCs/>
          <w:sz w:val="32"/>
          <w:szCs w:val="32"/>
        </w:rPr>
        <w:t>报价文件外封面、封口格式</w:t>
      </w:r>
      <w:bookmarkEnd w:id="27"/>
      <w:bookmarkEnd w:id="28"/>
    </w:p>
    <w:p w14:paraId="440E7F66" w14:textId="77777777" w:rsidR="00937901" w:rsidRDefault="00937901">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937901" w14:paraId="2DB4C8D7" w14:textId="77777777">
        <w:trPr>
          <w:trHeight w:val="8090"/>
          <w:jc w:val="center"/>
        </w:trPr>
        <w:tc>
          <w:tcPr>
            <w:tcW w:w="5960" w:type="dxa"/>
          </w:tcPr>
          <w:p w14:paraId="7B3A3542" w14:textId="77777777" w:rsidR="00937901" w:rsidRDefault="00937901">
            <w:pPr>
              <w:jc w:val="center"/>
              <w:rPr>
                <w:rFonts w:ascii="仿宋_GB2312" w:eastAsia="仿宋_GB2312" w:hAnsi="仿宋_GB2312" w:cs="仿宋_GB2312"/>
                <w:b/>
                <w:bCs/>
              </w:rPr>
            </w:pPr>
          </w:p>
          <w:p w14:paraId="031A1094" w14:textId="77777777" w:rsidR="00937901" w:rsidRDefault="00937901">
            <w:pPr>
              <w:jc w:val="center"/>
              <w:rPr>
                <w:rFonts w:ascii="仿宋_GB2312" w:eastAsia="仿宋_GB2312" w:hAnsi="仿宋_GB2312" w:cs="仿宋_GB2312"/>
                <w:b/>
                <w:bCs/>
              </w:rPr>
            </w:pPr>
          </w:p>
          <w:p w14:paraId="19FAAAF3" w14:textId="77777777" w:rsidR="00937901" w:rsidRDefault="00937901">
            <w:pPr>
              <w:jc w:val="center"/>
              <w:rPr>
                <w:rFonts w:ascii="仿宋_GB2312" w:eastAsia="仿宋_GB2312" w:hAnsi="仿宋_GB2312" w:cs="仿宋_GB2312"/>
                <w:b/>
                <w:bCs/>
              </w:rPr>
            </w:pPr>
          </w:p>
          <w:p w14:paraId="407CF410" w14:textId="77777777" w:rsidR="00937901" w:rsidRDefault="00937901">
            <w:pPr>
              <w:jc w:val="center"/>
              <w:rPr>
                <w:rFonts w:ascii="仿宋_GB2312" w:eastAsia="仿宋_GB2312" w:hAnsi="仿宋_GB2312" w:cs="仿宋_GB2312"/>
                <w:b/>
                <w:bCs/>
              </w:rPr>
            </w:pPr>
          </w:p>
          <w:p w14:paraId="14ABD4BE" w14:textId="77777777" w:rsidR="00937901" w:rsidRDefault="00937901">
            <w:pPr>
              <w:jc w:val="center"/>
              <w:rPr>
                <w:rFonts w:ascii="仿宋_GB2312" w:eastAsia="仿宋_GB2312" w:hAnsi="仿宋_GB2312" w:cs="仿宋_GB2312"/>
                <w:b/>
                <w:bCs/>
              </w:rPr>
            </w:pPr>
          </w:p>
          <w:p w14:paraId="1F0D4914" w14:textId="77777777" w:rsidR="00937901" w:rsidRDefault="00937901">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报价文件/电子文档</w:t>
            </w:r>
          </w:p>
          <w:p w14:paraId="5BB945C0" w14:textId="77777777" w:rsidR="00937901" w:rsidRDefault="00937901">
            <w:pPr>
              <w:jc w:val="left"/>
              <w:rPr>
                <w:rFonts w:ascii="仿宋_GB2312" w:eastAsia="仿宋_GB2312" w:hAnsi="仿宋_GB2312" w:cs="仿宋_GB2312"/>
              </w:rPr>
            </w:pPr>
          </w:p>
          <w:p w14:paraId="6DB5CD82" w14:textId="77777777" w:rsidR="00937901" w:rsidRDefault="00937901">
            <w:pPr>
              <w:jc w:val="left"/>
              <w:rPr>
                <w:rFonts w:ascii="仿宋_GB2312" w:eastAsia="仿宋_GB2312" w:hAnsi="仿宋_GB2312" w:cs="仿宋_GB2312"/>
              </w:rPr>
            </w:pPr>
          </w:p>
          <w:p w14:paraId="7299F09B" w14:textId="77777777" w:rsidR="00937901" w:rsidRDefault="00937901">
            <w:pPr>
              <w:jc w:val="left"/>
              <w:rPr>
                <w:rFonts w:ascii="仿宋_GB2312" w:eastAsia="仿宋_GB2312" w:hAnsi="仿宋_GB2312" w:cs="仿宋_GB2312"/>
              </w:rPr>
            </w:pPr>
          </w:p>
          <w:p w14:paraId="16B0583B" w14:textId="77777777" w:rsidR="00937901" w:rsidRDefault="00937901">
            <w:pPr>
              <w:jc w:val="left"/>
              <w:rPr>
                <w:rFonts w:ascii="仿宋_GB2312" w:eastAsia="仿宋_GB2312" w:hAnsi="仿宋_GB2312" w:cs="仿宋_GB2312"/>
              </w:rPr>
            </w:pPr>
          </w:p>
          <w:p w14:paraId="063594E5" w14:textId="77777777" w:rsidR="00937901" w:rsidRDefault="00937901">
            <w:pPr>
              <w:jc w:val="left"/>
              <w:rPr>
                <w:rFonts w:ascii="仿宋_GB2312" w:eastAsia="仿宋_GB2312" w:hAnsi="仿宋_GB2312" w:cs="仿宋_GB2312"/>
              </w:rPr>
            </w:pPr>
          </w:p>
          <w:p w14:paraId="509DD747" w14:textId="77777777" w:rsidR="00937901" w:rsidRDefault="00937901">
            <w:pPr>
              <w:jc w:val="left"/>
              <w:rPr>
                <w:rFonts w:ascii="仿宋_GB2312" w:eastAsia="仿宋_GB2312" w:hAnsi="仿宋_GB2312" w:cs="仿宋_GB2312"/>
              </w:rPr>
            </w:pPr>
          </w:p>
          <w:p w14:paraId="5258A093" w14:textId="77777777" w:rsidR="00937901" w:rsidRDefault="00937901">
            <w:pPr>
              <w:jc w:val="left"/>
              <w:rPr>
                <w:rFonts w:ascii="仿宋_GB2312" w:eastAsia="仿宋_GB2312" w:hAnsi="仿宋_GB2312" w:cs="仿宋_GB2312"/>
              </w:rPr>
            </w:pPr>
          </w:p>
          <w:p w14:paraId="2D1502D1" w14:textId="77777777" w:rsidR="00937901" w:rsidRDefault="00937901">
            <w:pPr>
              <w:jc w:val="left"/>
              <w:rPr>
                <w:rFonts w:ascii="仿宋_GB2312" w:eastAsia="仿宋_GB2312" w:hAnsi="仿宋_GB2312" w:cs="仿宋_GB2312"/>
              </w:rPr>
            </w:pPr>
            <w:r>
              <w:rPr>
                <w:rFonts w:ascii="仿宋_GB2312" w:eastAsia="仿宋_GB2312" w:hAnsi="仿宋_GB2312" w:cs="仿宋_GB2312" w:hint="eastAsia"/>
              </w:rPr>
              <w:t>所投包号：第  包</w:t>
            </w:r>
          </w:p>
          <w:p w14:paraId="1A19D67B" w14:textId="77777777" w:rsidR="00937901" w:rsidRDefault="00937901">
            <w:pPr>
              <w:jc w:val="left"/>
              <w:rPr>
                <w:rFonts w:ascii="仿宋_GB2312" w:eastAsia="仿宋_GB2312" w:hAnsi="仿宋_GB2312" w:cs="仿宋_GB2312"/>
              </w:rPr>
            </w:pPr>
          </w:p>
          <w:p w14:paraId="6C45FC41" w14:textId="77777777" w:rsidR="00937901" w:rsidRDefault="00937901">
            <w:pPr>
              <w:jc w:val="left"/>
              <w:rPr>
                <w:rFonts w:ascii="仿宋_GB2312" w:eastAsia="仿宋_GB2312" w:hAnsi="仿宋_GB2312" w:cs="仿宋_GB2312"/>
              </w:rPr>
            </w:pPr>
            <w:r>
              <w:rPr>
                <w:rFonts w:ascii="仿宋_GB2312" w:eastAsia="仿宋_GB2312" w:hAnsi="仿宋_GB2312" w:cs="仿宋_GB2312" w:hint="eastAsia"/>
              </w:rPr>
              <w:t>项目名称：</w:t>
            </w:r>
          </w:p>
          <w:p w14:paraId="53EB4611" w14:textId="77777777" w:rsidR="00937901" w:rsidRDefault="00937901">
            <w:pPr>
              <w:jc w:val="left"/>
              <w:rPr>
                <w:rFonts w:ascii="仿宋_GB2312" w:eastAsia="仿宋_GB2312" w:hAnsi="仿宋_GB2312" w:cs="仿宋_GB2312"/>
              </w:rPr>
            </w:pPr>
          </w:p>
          <w:p w14:paraId="03EBEF25" w14:textId="77777777" w:rsidR="00937901" w:rsidRDefault="00937901">
            <w:pPr>
              <w:jc w:val="left"/>
              <w:rPr>
                <w:rFonts w:ascii="仿宋_GB2312" w:eastAsia="仿宋_GB2312" w:hAnsi="仿宋_GB2312" w:cs="仿宋_GB2312"/>
              </w:rPr>
            </w:pPr>
            <w:r>
              <w:rPr>
                <w:rFonts w:ascii="仿宋_GB2312" w:eastAsia="仿宋_GB2312" w:hAnsi="仿宋_GB2312" w:cs="仿宋_GB2312" w:hint="eastAsia"/>
              </w:rPr>
              <w:t>项目编号：</w:t>
            </w:r>
          </w:p>
          <w:p w14:paraId="0D420050" w14:textId="77777777" w:rsidR="00937901" w:rsidRDefault="00937901">
            <w:pPr>
              <w:jc w:val="center"/>
              <w:rPr>
                <w:rFonts w:ascii="仿宋_GB2312" w:eastAsia="仿宋_GB2312" w:hAnsi="仿宋_GB2312" w:cs="仿宋_GB2312"/>
              </w:rPr>
            </w:pPr>
          </w:p>
          <w:p w14:paraId="3812B46F" w14:textId="77777777" w:rsidR="00937901" w:rsidRDefault="00937901">
            <w:pPr>
              <w:jc w:val="center"/>
              <w:rPr>
                <w:rFonts w:ascii="仿宋_GB2312" w:eastAsia="仿宋_GB2312" w:hAnsi="仿宋_GB2312" w:cs="仿宋_GB2312"/>
              </w:rPr>
            </w:pPr>
          </w:p>
          <w:p w14:paraId="40A0E914" w14:textId="77777777" w:rsidR="00937901" w:rsidRDefault="00937901">
            <w:pPr>
              <w:jc w:val="center"/>
              <w:rPr>
                <w:rFonts w:ascii="仿宋_GB2312" w:eastAsia="仿宋_GB2312" w:hAnsi="仿宋_GB2312" w:cs="仿宋_GB2312"/>
              </w:rPr>
            </w:pPr>
          </w:p>
          <w:p w14:paraId="781A8D89" w14:textId="77777777" w:rsidR="00937901" w:rsidRDefault="00937901">
            <w:pPr>
              <w:jc w:val="left"/>
              <w:rPr>
                <w:rFonts w:ascii="仿宋_GB2312" w:eastAsia="仿宋_GB2312" w:hAnsi="仿宋_GB2312" w:cs="仿宋_GB2312"/>
              </w:rPr>
            </w:pPr>
            <w:r>
              <w:rPr>
                <w:rFonts w:ascii="仿宋_GB2312" w:eastAsia="仿宋_GB2312" w:hAnsi="仿宋_GB2312" w:cs="仿宋_GB2312" w:hint="eastAsia"/>
              </w:rPr>
              <w:t>报价人名称（加盖单位公章）</w:t>
            </w:r>
          </w:p>
        </w:tc>
      </w:tr>
    </w:tbl>
    <w:p w14:paraId="0B89B48E" w14:textId="77777777" w:rsidR="00937901" w:rsidRDefault="00937901">
      <w:pPr>
        <w:rPr>
          <w:rFonts w:ascii="仿宋_GB2312" w:eastAsia="仿宋_GB2312" w:hAnsi="仿宋_GB2312" w:cs="仿宋_GB2312"/>
        </w:rPr>
      </w:pPr>
    </w:p>
    <w:p w14:paraId="3CE053E6" w14:textId="77777777" w:rsidR="00937901" w:rsidRDefault="00937901">
      <w:pPr>
        <w:rPr>
          <w:rFonts w:ascii="仿宋_GB2312" w:eastAsia="仿宋_GB2312" w:hAnsi="仿宋_GB2312" w:cs="仿宋_GB2312"/>
        </w:rPr>
      </w:pPr>
    </w:p>
    <w:p w14:paraId="04FF6DC2" w14:textId="77777777" w:rsidR="00937901" w:rsidRDefault="00937901">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37901" w14:paraId="7F98E8B2" w14:textId="7777777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14:paraId="56225EBA" w14:textId="77777777" w:rsidR="00937901" w:rsidRDefault="00937901">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14:paraId="282400C8" w14:textId="77777777" w:rsidR="00937901" w:rsidRDefault="00937901">
      <w:pPr>
        <w:rPr>
          <w:rFonts w:ascii="仿宋_GB2312" w:eastAsia="仿宋_GB2312" w:hAnsi="仿宋_GB2312" w:cs="仿宋_GB2312"/>
        </w:rPr>
      </w:pPr>
    </w:p>
    <w:p w14:paraId="083EC5E9" w14:textId="77777777" w:rsidR="00937901" w:rsidRDefault="00937901">
      <w:pPr>
        <w:rPr>
          <w:rFonts w:ascii="仿宋_GB2312" w:eastAsia="仿宋_GB2312" w:hAnsi="仿宋_GB2312" w:cs="仿宋_GB2312"/>
        </w:rPr>
      </w:pPr>
    </w:p>
    <w:p w14:paraId="6B3B3988" w14:textId="77777777" w:rsidR="00937901" w:rsidRDefault="00937901">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14:paraId="5A1B17F5" w14:textId="77777777" w:rsidR="00937901" w:rsidRDefault="00937901">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14:paraId="5C72EE17" w14:textId="21253276" w:rsidR="00937901" w:rsidRDefault="00892538">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7728" behindDoc="0" locked="0" layoutInCell="1" allowOverlap="1" wp14:anchorId="44970A07" wp14:editId="44DB0395">
                <wp:simplePos x="0" y="0"/>
                <wp:positionH relativeFrom="column">
                  <wp:posOffset>3878580</wp:posOffset>
                </wp:positionH>
                <wp:positionV relativeFrom="paragraph">
                  <wp:posOffset>361315</wp:posOffset>
                </wp:positionV>
                <wp:extent cx="1253490" cy="563245"/>
                <wp:effectExtent l="0" t="0" r="3810"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5F89F1" w14:textId="77777777" w:rsidR="00937901" w:rsidRDefault="0093790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4970A07"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565F89F1" w14:textId="77777777" w:rsidR="00937901" w:rsidRDefault="0093790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937901">
        <w:rPr>
          <w:rFonts w:ascii="仿宋_GB2312" w:eastAsia="仿宋_GB2312" w:hAnsi="仿宋_GB2312" w:cs="仿宋_GB2312" w:hint="eastAsia"/>
          <w:b/>
          <w:bCs/>
          <w:sz w:val="32"/>
          <w:szCs w:val="32"/>
        </w:rPr>
        <w:t>报价文件的封皮</w:t>
      </w:r>
    </w:p>
    <w:p w14:paraId="4024CB43" w14:textId="77777777" w:rsidR="00937901" w:rsidRDefault="00937901">
      <w:pPr>
        <w:rPr>
          <w:rFonts w:ascii="仿宋_GB2312" w:eastAsia="仿宋_GB2312" w:hAnsi="仿宋_GB2312" w:cs="仿宋_GB2312"/>
        </w:rPr>
      </w:pPr>
    </w:p>
    <w:p w14:paraId="5E969A30" w14:textId="77777777" w:rsidR="00937901" w:rsidRDefault="00937901">
      <w:pPr>
        <w:rPr>
          <w:rFonts w:ascii="仿宋_GB2312" w:eastAsia="仿宋_GB2312" w:hAnsi="仿宋_GB2312" w:cs="仿宋_GB2312"/>
        </w:rPr>
      </w:pPr>
    </w:p>
    <w:p w14:paraId="52A5FCE7" w14:textId="77777777" w:rsidR="00937901" w:rsidRDefault="00937901">
      <w:pPr>
        <w:rPr>
          <w:rFonts w:ascii="仿宋_GB2312" w:eastAsia="仿宋_GB2312" w:hAnsi="仿宋_GB2312" w:cs="仿宋_GB2312"/>
        </w:rPr>
      </w:pPr>
    </w:p>
    <w:p w14:paraId="44E3FF1D" w14:textId="77777777" w:rsidR="00937901" w:rsidRDefault="00937901">
      <w:pPr>
        <w:rPr>
          <w:rFonts w:ascii="仿宋_GB2312" w:eastAsia="仿宋_GB2312" w:hAnsi="仿宋_GB2312" w:cs="仿宋_GB2312"/>
        </w:rPr>
      </w:pPr>
    </w:p>
    <w:p w14:paraId="79BEC32A" w14:textId="77777777" w:rsidR="00937901" w:rsidRDefault="00937901">
      <w:pPr>
        <w:rPr>
          <w:rFonts w:ascii="仿宋_GB2312" w:eastAsia="仿宋_GB2312" w:hAnsi="仿宋_GB2312" w:cs="仿宋_GB2312"/>
        </w:rPr>
      </w:pPr>
    </w:p>
    <w:p w14:paraId="265214FA" w14:textId="77777777" w:rsidR="00937901" w:rsidRDefault="00937901">
      <w:pPr>
        <w:rPr>
          <w:rFonts w:ascii="仿宋_GB2312" w:eastAsia="仿宋_GB2312" w:hAnsi="仿宋_GB2312" w:cs="仿宋_GB2312"/>
        </w:rPr>
      </w:pPr>
    </w:p>
    <w:p w14:paraId="35FB71E5" w14:textId="77777777" w:rsidR="00937901" w:rsidRDefault="00937901">
      <w:pPr>
        <w:rPr>
          <w:rFonts w:ascii="仿宋_GB2312" w:eastAsia="仿宋_GB2312" w:hAnsi="仿宋_GB2312" w:cs="仿宋_GB2312"/>
        </w:rPr>
      </w:pPr>
    </w:p>
    <w:p w14:paraId="0A4D2514" w14:textId="77777777" w:rsidR="00937901" w:rsidRDefault="00937901">
      <w:pPr>
        <w:rPr>
          <w:rFonts w:ascii="仿宋_GB2312" w:eastAsia="仿宋_GB2312" w:hAnsi="仿宋_GB2312" w:cs="仿宋_GB2312"/>
        </w:rPr>
      </w:pPr>
    </w:p>
    <w:p w14:paraId="4C941D4C" w14:textId="77777777" w:rsidR="00937901" w:rsidRDefault="00937901">
      <w:pPr>
        <w:rPr>
          <w:rFonts w:ascii="仿宋_GB2312" w:eastAsia="仿宋_GB2312" w:hAnsi="仿宋_GB2312" w:cs="仿宋_GB2312"/>
        </w:rPr>
      </w:pPr>
    </w:p>
    <w:p w14:paraId="6934CCD1" w14:textId="77777777" w:rsidR="00937901" w:rsidRDefault="00937901">
      <w:pPr>
        <w:rPr>
          <w:rFonts w:ascii="仿宋_GB2312" w:eastAsia="仿宋_GB2312" w:hAnsi="仿宋_GB2312" w:cs="仿宋_GB2312"/>
        </w:rPr>
      </w:pPr>
    </w:p>
    <w:p w14:paraId="29A25075" w14:textId="77777777" w:rsidR="00937901" w:rsidRDefault="00937901">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报  价  文  件</w:t>
      </w:r>
    </w:p>
    <w:p w14:paraId="52F56CDF" w14:textId="77777777" w:rsidR="00937901" w:rsidRDefault="00937901">
      <w:pPr>
        <w:rPr>
          <w:rFonts w:ascii="仿宋_GB2312" w:eastAsia="仿宋_GB2312" w:hAnsi="仿宋_GB2312" w:cs="仿宋_GB2312"/>
        </w:rPr>
      </w:pPr>
    </w:p>
    <w:p w14:paraId="2C5E9515" w14:textId="77777777" w:rsidR="00937901" w:rsidRDefault="00937901">
      <w:pPr>
        <w:rPr>
          <w:rFonts w:ascii="仿宋_GB2312" w:eastAsia="仿宋_GB2312" w:hAnsi="仿宋_GB2312" w:cs="仿宋_GB2312"/>
        </w:rPr>
      </w:pPr>
    </w:p>
    <w:p w14:paraId="438A19F3" w14:textId="77777777" w:rsidR="00937901" w:rsidRDefault="00937901">
      <w:pPr>
        <w:rPr>
          <w:rFonts w:ascii="仿宋_GB2312" w:eastAsia="仿宋_GB2312" w:hAnsi="仿宋_GB2312" w:cs="仿宋_GB2312"/>
        </w:rPr>
      </w:pPr>
    </w:p>
    <w:p w14:paraId="24125885" w14:textId="77777777" w:rsidR="00937901" w:rsidRDefault="00937901">
      <w:pPr>
        <w:rPr>
          <w:rFonts w:ascii="仿宋_GB2312" w:eastAsia="仿宋_GB2312" w:hAnsi="仿宋_GB2312" w:cs="仿宋_GB2312"/>
          <w:sz w:val="28"/>
          <w:szCs w:val="28"/>
        </w:rPr>
      </w:pPr>
    </w:p>
    <w:p w14:paraId="6EDAA69A" w14:textId="77777777" w:rsidR="00937901" w:rsidRDefault="00937901">
      <w:pPr>
        <w:rPr>
          <w:rFonts w:ascii="仿宋_GB2312" w:eastAsia="仿宋_GB2312" w:hAnsi="仿宋_GB2312" w:cs="仿宋_GB2312"/>
          <w:sz w:val="28"/>
          <w:szCs w:val="28"/>
        </w:rPr>
      </w:pPr>
    </w:p>
    <w:p w14:paraId="55365C4D" w14:textId="77777777" w:rsidR="00937901" w:rsidRDefault="00937901">
      <w:pPr>
        <w:rPr>
          <w:rFonts w:ascii="仿宋_GB2312" w:eastAsia="仿宋_GB2312" w:hAnsi="仿宋_GB2312" w:cs="仿宋_GB2312"/>
          <w:sz w:val="28"/>
          <w:szCs w:val="28"/>
        </w:rPr>
      </w:pPr>
    </w:p>
    <w:p w14:paraId="217FE7A4" w14:textId="77777777" w:rsidR="00937901" w:rsidRDefault="00937901">
      <w:pPr>
        <w:rPr>
          <w:rFonts w:ascii="仿宋_GB2312" w:eastAsia="仿宋_GB2312" w:hAnsi="仿宋_GB2312" w:cs="仿宋_GB2312"/>
          <w:sz w:val="28"/>
          <w:szCs w:val="28"/>
        </w:rPr>
      </w:pPr>
    </w:p>
    <w:p w14:paraId="42E6471C" w14:textId="77777777" w:rsidR="00937901" w:rsidRDefault="00937901">
      <w:pPr>
        <w:rPr>
          <w:rFonts w:ascii="仿宋_GB2312" w:eastAsia="仿宋_GB2312" w:hAnsi="仿宋_GB2312" w:cs="仿宋_GB2312"/>
          <w:sz w:val="28"/>
          <w:szCs w:val="28"/>
        </w:rPr>
      </w:pPr>
    </w:p>
    <w:p w14:paraId="1742D06C" w14:textId="77777777" w:rsidR="00937901" w:rsidRDefault="00937901">
      <w:pPr>
        <w:rPr>
          <w:rFonts w:ascii="仿宋_GB2312" w:eastAsia="仿宋_GB2312" w:hAnsi="仿宋_GB2312" w:cs="仿宋_GB2312"/>
          <w:sz w:val="28"/>
          <w:szCs w:val="28"/>
        </w:rPr>
      </w:pPr>
    </w:p>
    <w:p w14:paraId="79426B24" w14:textId="77777777" w:rsidR="00937901" w:rsidRDefault="00937901">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14:paraId="04152EDB" w14:textId="77777777" w:rsidR="00937901" w:rsidRDefault="00937901">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14:paraId="3BB334E4" w14:textId="77777777" w:rsidR="00937901" w:rsidRDefault="00937901">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14:paraId="6500E48B" w14:textId="77777777" w:rsidR="00937901" w:rsidRDefault="00937901">
      <w:pPr>
        <w:rPr>
          <w:rFonts w:ascii="仿宋_GB2312" w:eastAsia="仿宋_GB2312" w:hAnsi="仿宋_GB2312" w:cs="仿宋_GB2312"/>
          <w:sz w:val="28"/>
          <w:szCs w:val="28"/>
        </w:rPr>
      </w:pPr>
      <w:r>
        <w:rPr>
          <w:rFonts w:ascii="仿宋_GB2312" w:eastAsia="仿宋_GB2312" w:hAnsi="仿宋_GB2312" w:cs="仿宋_GB2312" w:hint="eastAsia"/>
          <w:sz w:val="28"/>
          <w:szCs w:val="28"/>
        </w:rPr>
        <w:t>报价人名称 ：</w:t>
      </w:r>
    </w:p>
    <w:p w14:paraId="6E4CA0E7" w14:textId="77777777" w:rsidR="00937901" w:rsidRDefault="00937901">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0CC5BA27" w14:textId="77777777" w:rsidR="00937901" w:rsidRDefault="00937901">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14:paraId="188323F1" w14:textId="77777777" w:rsidR="00937901" w:rsidRDefault="00937901">
      <w:pPr>
        <w:spacing w:beforeLines="100" w:before="319" w:afterLines="100" w:after="319" w:line="360" w:lineRule="auto"/>
        <w:ind w:rightChars="-10" w:right="-21"/>
        <w:jc w:val="center"/>
        <w:rPr>
          <w:rFonts w:ascii="仿宋_GB2312" w:eastAsia="仿宋_GB2312" w:hAnsi="仿宋_GB2312" w:cs="仿宋_GB2312"/>
          <w:b/>
          <w:sz w:val="32"/>
          <w:szCs w:val="32"/>
        </w:rPr>
      </w:pPr>
      <w:bookmarkStart w:id="29" w:name="_Toc2304_WPSOffice_Level2"/>
      <w:bookmarkStart w:id="30" w:name="_Toc21414_WPSOffice_Level2"/>
      <w:r>
        <w:rPr>
          <w:rFonts w:ascii="仿宋_GB2312" w:eastAsia="仿宋_GB2312" w:hAnsi="仿宋_GB2312" w:cs="仿宋_GB2312" w:hint="eastAsia"/>
          <w:b/>
          <w:sz w:val="32"/>
          <w:szCs w:val="32"/>
        </w:rPr>
        <w:t>目  录</w:t>
      </w:r>
      <w:bookmarkEnd w:id="29"/>
      <w:bookmarkEnd w:id="30"/>
    </w:p>
    <w:p w14:paraId="7A0689BF" w14:textId="77777777" w:rsidR="00937901" w:rsidRDefault="00937901">
      <w:pPr>
        <w:rPr>
          <w:rFonts w:ascii="仿宋_GB2312" w:eastAsia="仿宋_GB2312" w:hAnsi="仿宋_GB2312" w:cs="仿宋_GB2312"/>
        </w:rPr>
      </w:pPr>
      <w:bookmarkStart w:id="31" w:name="_Toc30940_WPSOffice_Level2"/>
      <w:bookmarkStart w:id="32" w:name="_Toc7636_WPSOffice_Level2"/>
      <w:r>
        <w:rPr>
          <w:rFonts w:ascii="仿宋_GB2312" w:eastAsia="仿宋_GB2312" w:hAnsi="仿宋_GB2312" w:cs="仿宋_GB2312" w:hint="eastAsia"/>
        </w:rPr>
        <w:t>一、资格证明材料</w:t>
      </w:r>
      <w:bookmarkEnd w:id="31"/>
      <w:bookmarkEnd w:id="32"/>
    </w:p>
    <w:p w14:paraId="67DF633D" w14:textId="77777777" w:rsidR="00937901" w:rsidRDefault="00937901">
      <w:pPr>
        <w:rPr>
          <w:rFonts w:ascii="仿宋_GB2312" w:eastAsia="仿宋_GB2312" w:hAnsi="仿宋_GB2312" w:cs="仿宋_GB2312"/>
        </w:rPr>
      </w:pPr>
      <w:r>
        <w:rPr>
          <w:rFonts w:ascii="仿宋_GB2312" w:eastAsia="仿宋_GB2312" w:hAnsi="仿宋_GB2312" w:cs="仿宋_GB2312" w:hint="eastAsia"/>
        </w:rPr>
        <w:t>……</w:t>
      </w:r>
    </w:p>
    <w:p w14:paraId="7FEF08ED" w14:textId="77777777" w:rsidR="00937901" w:rsidRDefault="00937901">
      <w:pPr>
        <w:rPr>
          <w:rFonts w:ascii="仿宋_GB2312" w:eastAsia="仿宋_GB2312" w:hAnsi="仿宋_GB2312" w:cs="仿宋_GB2312"/>
        </w:rPr>
      </w:pPr>
      <w:bookmarkStart w:id="33" w:name="_Toc13950_WPSOffice_Level2"/>
      <w:bookmarkStart w:id="34" w:name="_Toc31702_WPSOffice_Level2"/>
      <w:r>
        <w:rPr>
          <w:rFonts w:ascii="仿宋_GB2312" w:eastAsia="仿宋_GB2312" w:hAnsi="仿宋_GB2312" w:cs="仿宋_GB2312" w:hint="eastAsia"/>
        </w:rPr>
        <w:t>二、符合性证明材料</w:t>
      </w:r>
      <w:bookmarkEnd w:id="33"/>
      <w:bookmarkEnd w:id="34"/>
    </w:p>
    <w:p w14:paraId="10367046" w14:textId="77777777" w:rsidR="00937901" w:rsidRDefault="00937901">
      <w:pPr>
        <w:rPr>
          <w:rFonts w:ascii="仿宋_GB2312" w:eastAsia="仿宋_GB2312" w:hAnsi="仿宋_GB2312" w:cs="仿宋_GB2312"/>
        </w:rPr>
      </w:pPr>
      <w:r>
        <w:rPr>
          <w:rFonts w:ascii="仿宋_GB2312" w:eastAsia="仿宋_GB2312" w:hAnsi="仿宋_GB2312" w:cs="仿宋_GB2312" w:hint="eastAsia"/>
        </w:rPr>
        <w:t>……</w:t>
      </w:r>
    </w:p>
    <w:p w14:paraId="137DF0CB" w14:textId="77777777" w:rsidR="00937901" w:rsidRDefault="00937901">
      <w:pPr>
        <w:rPr>
          <w:rFonts w:ascii="仿宋_GB2312" w:eastAsia="仿宋_GB2312" w:hAnsi="仿宋_GB2312" w:cs="仿宋_GB2312"/>
        </w:rPr>
      </w:pPr>
      <w:bookmarkStart w:id="35" w:name="_Toc9090_WPSOffice_Level2"/>
      <w:bookmarkStart w:id="36" w:name="_Toc14854_WPSOffice_Level2"/>
      <w:r>
        <w:rPr>
          <w:rFonts w:ascii="仿宋_GB2312" w:eastAsia="仿宋_GB2312" w:hAnsi="仿宋_GB2312" w:cs="仿宋_GB2312" w:hint="eastAsia"/>
        </w:rPr>
        <w:t>三、其它材料</w:t>
      </w:r>
      <w:bookmarkEnd w:id="35"/>
      <w:bookmarkEnd w:id="36"/>
    </w:p>
    <w:p w14:paraId="618B5A89" w14:textId="77777777" w:rsidR="00937901" w:rsidRDefault="00937901">
      <w:pPr>
        <w:rPr>
          <w:rFonts w:ascii="仿宋_GB2312" w:eastAsia="仿宋_GB2312" w:hAnsi="仿宋_GB2312" w:cs="仿宋_GB2312"/>
          <w:szCs w:val="21"/>
        </w:rPr>
      </w:pPr>
      <w:r>
        <w:rPr>
          <w:rFonts w:ascii="仿宋_GB2312" w:eastAsia="仿宋_GB2312" w:hAnsi="仿宋_GB2312" w:cs="仿宋_GB2312" w:hint="eastAsia"/>
          <w:szCs w:val="21"/>
        </w:rPr>
        <w:t>……</w:t>
      </w:r>
    </w:p>
    <w:p w14:paraId="3A1D1BDA" w14:textId="77777777" w:rsidR="00937901" w:rsidRDefault="00937901">
      <w:pPr>
        <w:rPr>
          <w:rFonts w:ascii="仿宋_GB2312" w:eastAsia="仿宋_GB2312" w:hAnsi="仿宋_GB2312" w:cs="仿宋_GB2312"/>
          <w:szCs w:val="21"/>
        </w:rPr>
      </w:pPr>
    </w:p>
    <w:p w14:paraId="09C24B1F" w14:textId="77777777" w:rsidR="00937901" w:rsidRDefault="00937901">
      <w:pPr>
        <w:rPr>
          <w:rFonts w:ascii="仿宋_GB2312" w:eastAsia="仿宋_GB2312" w:hAnsi="仿宋_GB2312" w:cs="仿宋_GB2312"/>
          <w:szCs w:val="21"/>
        </w:rPr>
      </w:pPr>
    </w:p>
    <w:p w14:paraId="7DC89E54" w14:textId="77777777" w:rsidR="00937901" w:rsidRDefault="00937901">
      <w:pPr>
        <w:rPr>
          <w:rFonts w:ascii="仿宋_GB2312" w:eastAsia="仿宋_GB2312" w:hAnsi="仿宋_GB2312" w:cs="仿宋_GB2312"/>
          <w:szCs w:val="21"/>
        </w:rPr>
      </w:pPr>
    </w:p>
    <w:p w14:paraId="146EF3F4" w14:textId="77777777" w:rsidR="00937901" w:rsidRDefault="00937901">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我单位的报价文件由资格证明材料、符合性证明材料和其它材料三部分组成，在此加盖单位公章并由法定代表人（或非法人组织负责人）或其授权委托人签字，保证报价文件中所有材料真实、有效。</w:t>
      </w:r>
    </w:p>
    <w:p w14:paraId="7F919FCB" w14:textId="77777777" w:rsidR="00937901" w:rsidRDefault="00937901">
      <w:pPr>
        <w:spacing w:line="360" w:lineRule="auto"/>
        <w:rPr>
          <w:rFonts w:ascii="仿宋_GB2312" w:eastAsia="仿宋_GB2312" w:hAnsi="仿宋_GB2312" w:cs="仿宋_GB2312"/>
        </w:rPr>
      </w:pPr>
    </w:p>
    <w:p w14:paraId="10AC2BE1" w14:textId="77777777" w:rsidR="00937901" w:rsidRDefault="00937901">
      <w:pPr>
        <w:rPr>
          <w:rFonts w:ascii="仿宋_GB2312" w:eastAsia="仿宋_GB2312" w:hAnsi="仿宋_GB2312" w:cs="仿宋_GB2312"/>
        </w:rPr>
      </w:pPr>
    </w:p>
    <w:p w14:paraId="381C1767" w14:textId="77777777" w:rsidR="00937901" w:rsidRDefault="00937901">
      <w:pPr>
        <w:rPr>
          <w:rFonts w:ascii="仿宋_GB2312" w:eastAsia="仿宋_GB2312" w:hAnsi="仿宋_GB2312" w:cs="仿宋_GB2312"/>
        </w:rPr>
      </w:pPr>
    </w:p>
    <w:p w14:paraId="28BA9AE5" w14:textId="77777777" w:rsidR="00937901" w:rsidRDefault="00937901">
      <w:pPr>
        <w:rPr>
          <w:rFonts w:ascii="仿宋_GB2312" w:eastAsia="仿宋_GB2312" w:hAnsi="仿宋_GB2312" w:cs="仿宋_GB2312"/>
        </w:rPr>
      </w:pPr>
    </w:p>
    <w:p w14:paraId="19D4F9D1" w14:textId="77777777" w:rsidR="00937901" w:rsidRDefault="00937901">
      <w:pPr>
        <w:spacing w:line="480" w:lineRule="auto"/>
        <w:rPr>
          <w:rFonts w:ascii="仿宋_GB2312" w:eastAsia="仿宋_GB2312" w:hAnsi="仿宋_GB2312" w:cs="仿宋_GB2312"/>
        </w:rPr>
      </w:pPr>
      <w:r>
        <w:rPr>
          <w:rFonts w:ascii="仿宋_GB2312" w:eastAsia="仿宋_GB2312" w:hAnsi="仿宋_GB2312" w:cs="仿宋_GB2312" w:hint="eastAsia"/>
        </w:rPr>
        <w:t>报价人名称（加盖单位公章）：</w:t>
      </w:r>
      <w:r>
        <w:rPr>
          <w:rFonts w:ascii="仿宋_GB2312" w:eastAsia="仿宋_GB2312" w:hAnsi="仿宋_GB2312" w:cs="仿宋_GB2312" w:hint="eastAsia"/>
          <w:u w:val="single"/>
        </w:rPr>
        <w:t xml:space="preserve">           </w:t>
      </w:r>
    </w:p>
    <w:p w14:paraId="1A808A5D" w14:textId="77777777" w:rsidR="00937901" w:rsidRDefault="00937901">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14:paraId="5048D78B" w14:textId="77777777" w:rsidR="00937901" w:rsidRDefault="00937901">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14:paraId="1581CD76" w14:textId="77777777" w:rsidR="00937901" w:rsidRDefault="00937901">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14:paraId="2FB3D2CD" w14:textId="77777777" w:rsidR="00937901" w:rsidRDefault="00937901">
      <w:pPr>
        <w:spacing w:beforeLines="100" w:before="319" w:afterLines="100" w:after="319" w:line="360" w:lineRule="auto"/>
        <w:ind w:rightChars="-10" w:right="-21"/>
        <w:jc w:val="center"/>
        <w:rPr>
          <w:rFonts w:ascii="仿宋_GB2312" w:eastAsia="仿宋_GB2312" w:hAnsi="仿宋_GB2312" w:cs="仿宋_GB2312"/>
          <w:b/>
          <w:sz w:val="32"/>
          <w:szCs w:val="32"/>
        </w:rPr>
      </w:pPr>
      <w:bookmarkStart w:id="37" w:name="_Toc16924_WPSOffice_Level2"/>
      <w:bookmarkStart w:id="38" w:name="_Toc3401_WPSOffice_Level2"/>
      <w:r>
        <w:rPr>
          <w:rFonts w:ascii="仿宋_GB2312" w:eastAsia="仿宋_GB2312" w:hAnsi="仿宋_GB2312" w:cs="仿宋_GB2312" w:hint="eastAsia"/>
          <w:b/>
          <w:sz w:val="32"/>
          <w:szCs w:val="32"/>
        </w:rPr>
        <w:t>法定代表人（或非法人组织负责人）身份证明书</w:t>
      </w:r>
      <w:bookmarkEnd w:id="37"/>
      <w:bookmarkEnd w:id="38"/>
    </w:p>
    <w:p w14:paraId="20AADF63" w14:textId="77777777" w:rsidR="00937901" w:rsidRDefault="00937901">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（报价人名称）的法定代表人（或非法人组织负责人）。</w:t>
      </w:r>
    </w:p>
    <w:p w14:paraId="5648956E" w14:textId="77777777" w:rsidR="00937901" w:rsidRDefault="00937901">
      <w:pPr>
        <w:rPr>
          <w:rFonts w:ascii="仿宋_GB2312" w:eastAsia="仿宋_GB2312" w:hAnsi="仿宋_GB2312" w:cs="仿宋_GB2312"/>
          <w:szCs w:val="21"/>
        </w:rPr>
      </w:pPr>
    </w:p>
    <w:p w14:paraId="39998D34" w14:textId="77777777" w:rsidR="00937901" w:rsidRDefault="00937901">
      <w:pPr>
        <w:rPr>
          <w:rFonts w:ascii="仿宋_GB2312" w:eastAsia="仿宋_GB2312" w:hAnsi="仿宋_GB2312" w:cs="仿宋_GB2312"/>
          <w:szCs w:val="21"/>
        </w:rPr>
      </w:pPr>
      <w:r>
        <w:rPr>
          <w:rFonts w:ascii="仿宋_GB2312" w:eastAsia="仿宋_GB2312" w:hAnsi="仿宋_GB2312" w:cs="仿宋_GB2312" w:hint="eastAsia"/>
          <w:szCs w:val="21"/>
        </w:rPr>
        <w:t>特此证明。</w:t>
      </w:r>
    </w:p>
    <w:p w14:paraId="52CAE17A" w14:textId="77777777" w:rsidR="00937901" w:rsidRDefault="00937901">
      <w:pPr>
        <w:rPr>
          <w:rFonts w:ascii="仿宋_GB2312" w:eastAsia="仿宋_GB2312" w:hAnsi="仿宋_GB2312" w:cs="仿宋_GB2312"/>
          <w:szCs w:val="21"/>
        </w:rPr>
      </w:pPr>
    </w:p>
    <w:p w14:paraId="4C38DA24" w14:textId="77777777" w:rsidR="00937901" w:rsidRDefault="00937901">
      <w:pPr>
        <w:rPr>
          <w:rFonts w:ascii="仿宋_GB2312" w:eastAsia="仿宋_GB2312" w:hAnsi="仿宋_GB2312" w:cs="仿宋_GB2312"/>
          <w:szCs w:val="21"/>
        </w:rPr>
      </w:pPr>
    </w:p>
    <w:p w14:paraId="3C15623B" w14:textId="77777777" w:rsidR="00937901" w:rsidRDefault="00937901">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37901" w14:paraId="3F73A1D1" w14:textId="77777777">
        <w:trPr>
          <w:trHeight w:val="3520"/>
          <w:jc w:val="center"/>
        </w:trPr>
        <w:tc>
          <w:tcPr>
            <w:tcW w:w="8228" w:type="dxa"/>
          </w:tcPr>
          <w:p w14:paraId="1B665265" w14:textId="77777777" w:rsidR="00937901" w:rsidRDefault="00937901">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14:paraId="5213A072" w14:textId="77777777" w:rsidR="00937901" w:rsidRDefault="00937901">
      <w:pPr>
        <w:rPr>
          <w:rFonts w:ascii="仿宋_GB2312" w:eastAsia="仿宋_GB2312" w:hAnsi="仿宋_GB2312" w:cs="仿宋_GB2312"/>
          <w:szCs w:val="21"/>
        </w:rPr>
      </w:pPr>
    </w:p>
    <w:p w14:paraId="55FF273B" w14:textId="77777777" w:rsidR="00937901" w:rsidRDefault="00937901">
      <w:pPr>
        <w:rPr>
          <w:rFonts w:ascii="仿宋_GB2312" w:eastAsia="仿宋_GB2312" w:hAnsi="仿宋_GB2312" w:cs="仿宋_GB2312"/>
          <w:szCs w:val="21"/>
        </w:rPr>
      </w:pPr>
    </w:p>
    <w:p w14:paraId="3890D8E7" w14:textId="77777777" w:rsidR="00937901" w:rsidRDefault="00937901">
      <w:pPr>
        <w:rPr>
          <w:rFonts w:ascii="仿宋_GB2312" w:eastAsia="仿宋_GB2312" w:hAnsi="仿宋_GB2312" w:cs="仿宋_GB2312"/>
          <w:szCs w:val="21"/>
        </w:rPr>
      </w:pPr>
    </w:p>
    <w:p w14:paraId="27DDE0EC" w14:textId="77777777" w:rsidR="00937901" w:rsidRDefault="00937901">
      <w:pPr>
        <w:rPr>
          <w:rFonts w:ascii="仿宋_GB2312" w:eastAsia="仿宋_GB2312" w:hAnsi="仿宋_GB2312" w:cs="仿宋_GB2312"/>
          <w:szCs w:val="21"/>
        </w:rPr>
      </w:pPr>
    </w:p>
    <w:p w14:paraId="060A90C2" w14:textId="77777777" w:rsidR="00937901" w:rsidRDefault="00937901">
      <w:pPr>
        <w:rPr>
          <w:rFonts w:ascii="仿宋_GB2312" w:eastAsia="仿宋_GB2312" w:hAnsi="仿宋_GB2312" w:cs="仿宋_GB2312"/>
          <w:szCs w:val="21"/>
        </w:rPr>
      </w:pPr>
    </w:p>
    <w:p w14:paraId="5E601FD7" w14:textId="77777777" w:rsidR="00937901" w:rsidRDefault="00937901">
      <w:pPr>
        <w:rPr>
          <w:rFonts w:ascii="仿宋_GB2312" w:eastAsia="仿宋_GB2312" w:hAnsi="仿宋_GB2312" w:cs="仿宋_GB2312"/>
          <w:szCs w:val="21"/>
        </w:rPr>
      </w:pPr>
    </w:p>
    <w:p w14:paraId="28B2723E" w14:textId="77777777" w:rsidR="00937901" w:rsidRDefault="00937901">
      <w:pPr>
        <w:spacing w:line="480" w:lineRule="auto"/>
        <w:rPr>
          <w:rFonts w:ascii="仿宋_GB2312" w:eastAsia="仿宋_GB2312" w:hAnsi="仿宋_GB2312" w:cs="仿宋_GB2312"/>
          <w:u w:val="single"/>
        </w:rPr>
      </w:pPr>
      <w:r>
        <w:rPr>
          <w:rFonts w:ascii="仿宋_GB2312" w:eastAsia="仿宋_GB2312" w:hAnsi="仿宋_GB2312" w:cs="仿宋_GB2312" w:hint="eastAsia"/>
        </w:rPr>
        <w:t>报价人名称（加盖单位公章）：</w:t>
      </w:r>
      <w:r>
        <w:rPr>
          <w:rFonts w:ascii="仿宋_GB2312" w:eastAsia="仿宋_GB2312" w:hAnsi="仿宋_GB2312" w:cs="仿宋_GB2312" w:hint="eastAsia"/>
          <w:u w:val="single"/>
        </w:rPr>
        <w:t xml:space="preserve">           </w:t>
      </w:r>
    </w:p>
    <w:p w14:paraId="60D58705" w14:textId="77777777" w:rsidR="00937901" w:rsidRDefault="00937901">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14:paraId="7AA9A421" w14:textId="77777777" w:rsidR="00937901" w:rsidRDefault="00937901">
      <w:pPr>
        <w:rPr>
          <w:rFonts w:ascii="仿宋_GB2312" w:eastAsia="仿宋_GB2312" w:hAnsi="仿宋_GB2312" w:cs="仿宋_GB2312"/>
        </w:rPr>
      </w:pPr>
    </w:p>
    <w:p w14:paraId="590A739B" w14:textId="77777777" w:rsidR="00937901" w:rsidRDefault="00937901">
      <w:pPr>
        <w:rPr>
          <w:rFonts w:ascii="仿宋_GB2312" w:eastAsia="仿宋_GB2312" w:hAnsi="仿宋_GB2312" w:cs="仿宋_GB2312"/>
          <w:szCs w:val="21"/>
        </w:rPr>
      </w:pPr>
      <w:r>
        <w:rPr>
          <w:rFonts w:ascii="仿宋_GB2312" w:eastAsia="仿宋_GB2312" w:hAnsi="仿宋_GB2312" w:cs="仿宋_GB2312" w:hint="eastAsia"/>
          <w:szCs w:val="21"/>
        </w:rPr>
        <w:br w:type="page"/>
      </w:r>
    </w:p>
    <w:p w14:paraId="0101F7A0" w14:textId="77777777" w:rsidR="00937901" w:rsidRDefault="00937901">
      <w:pPr>
        <w:pStyle w:val="2"/>
        <w:adjustRightInd w:val="0"/>
        <w:snapToGrid w:val="0"/>
        <w:spacing w:before="0" w:after="0" w:line="240" w:lineRule="auto"/>
        <w:jc w:val="left"/>
        <w:rPr>
          <w:rFonts w:ascii="仿宋_GB2312" w:eastAsia="仿宋_GB2312" w:hAnsi="仿宋_GB2312" w:cs="仿宋_GB2312"/>
          <w:b w:val="0"/>
          <w:bCs/>
          <w:sz w:val="32"/>
          <w:szCs w:val="32"/>
        </w:rPr>
      </w:pPr>
      <w:r>
        <w:rPr>
          <w:rFonts w:ascii="仿宋_GB2312" w:eastAsia="仿宋_GB2312" w:hAnsi="仿宋_GB2312" w:cs="仿宋_GB2312" w:hint="eastAsia"/>
          <w:szCs w:val="28"/>
        </w:rPr>
        <w:lastRenderedPageBreak/>
        <w:t>格式5</w:t>
      </w:r>
      <w:bookmarkStart w:id="39" w:name="_Toc122_WPSOffice_Level2"/>
      <w:bookmarkStart w:id="40" w:name="_Toc21833_WPSOffice_Level2"/>
    </w:p>
    <w:p w14:paraId="43856155" w14:textId="77777777" w:rsidR="00937901" w:rsidRDefault="00937901">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39"/>
      <w:bookmarkEnd w:id="40"/>
    </w:p>
    <w:p w14:paraId="6EF3DA29" w14:textId="77777777" w:rsidR="00937901" w:rsidRDefault="0093790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14:paraId="1C054BDC" w14:textId="77777777" w:rsidR="00937901" w:rsidRDefault="0093790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14:paraId="123BFF3B" w14:textId="77777777" w:rsidR="00937901" w:rsidRDefault="00937901">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14:paraId="22BB38C7" w14:textId="77777777" w:rsidR="00937901" w:rsidRDefault="0093790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14:paraId="037DE291" w14:textId="77777777" w:rsidR="00937901" w:rsidRDefault="0093790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14:paraId="0F6997F7" w14:textId="77777777" w:rsidR="00937901" w:rsidRDefault="00937901">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14:paraId="60F7968D" w14:textId="77777777" w:rsidR="00937901" w:rsidRDefault="0093790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报价中，以我单位名义处理一切与之有关的事务。</w:t>
      </w:r>
    </w:p>
    <w:p w14:paraId="1557856E" w14:textId="77777777" w:rsidR="00937901" w:rsidRDefault="00937901">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14:paraId="59A67725" w14:textId="77777777" w:rsidR="00937901" w:rsidRDefault="00937901">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37901" w14:paraId="3FD6CA5F" w14:textId="77777777">
        <w:trPr>
          <w:trHeight w:val="3520"/>
          <w:jc w:val="center"/>
        </w:trPr>
        <w:tc>
          <w:tcPr>
            <w:tcW w:w="8228" w:type="dxa"/>
          </w:tcPr>
          <w:p w14:paraId="6235AA65" w14:textId="77777777" w:rsidR="00937901" w:rsidRDefault="00937901">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14:paraId="2E1E64A5" w14:textId="77777777" w:rsidR="00937901" w:rsidRDefault="00937901">
      <w:pPr>
        <w:spacing w:line="360" w:lineRule="auto"/>
        <w:rPr>
          <w:rFonts w:ascii="仿宋_GB2312" w:eastAsia="仿宋_GB2312" w:hAnsi="仿宋_GB2312" w:cs="仿宋_GB2312"/>
          <w:szCs w:val="21"/>
        </w:rPr>
      </w:pPr>
    </w:p>
    <w:p w14:paraId="5F07E861" w14:textId="77777777" w:rsidR="00937901" w:rsidRDefault="0093790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14:paraId="4D6AB44B" w14:textId="77777777" w:rsidR="00937901" w:rsidRDefault="0093790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14:paraId="11938009" w14:textId="77777777" w:rsidR="00937901" w:rsidRDefault="0093790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14:paraId="62A38420" w14:textId="77777777" w:rsidR="00937901" w:rsidRDefault="0093790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14:paraId="3610BBEF" w14:textId="77777777" w:rsidR="00937901" w:rsidRDefault="00937901">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14:paraId="3B06806A" w14:textId="77777777" w:rsidR="00937901" w:rsidRDefault="00937901">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14:paraId="03792C04" w14:textId="77777777" w:rsidR="00937901" w:rsidRDefault="00937901">
      <w:pPr>
        <w:rPr>
          <w:rFonts w:ascii="仿宋_GB2312" w:eastAsia="仿宋_GB2312" w:hAnsi="仿宋_GB2312" w:cs="仿宋_GB2312"/>
          <w:szCs w:val="28"/>
        </w:rPr>
      </w:pPr>
      <w:r>
        <w:rPr>
          <w:rFonts w:ascii="仿宋_GB2312" w:eastAsia="仿宋_GB2312" w:hAnsi="仿宋_GB2312" w:cs="仿宋_GB2312" w:hint="eastAsia"/>
          <w:szCs w:val="28"/>
        </w:rPr>
        <w:br w:type="page"/>
      </w:r>
    </w:p>
    <w:p w14:paraId="5A9A5032" w14:textId="77777777" w:rsidR="00937901" w:rsidRDefault="00937901">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14:paraId="6D037796" w14:textId="77777777" w:rsidR="00937901" w:rsidRDefault="00937901">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14:paraId="390FA523" w14:textId="77777777" w:rsidR="00937901" w:rsidRDefault="00937901">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14:paraId="283EFC12"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1358F58A"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56D06F0C"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1540F6E1"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784BCF35"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0F590A4F"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65ED3B75"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590EF1A3"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D58D6E7"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43929D8" w14:textId="77777777" w:rsidR="00937901" w:rsidRDefault="00937901">
      <w:pPr>
        <w:snapToGrid w:val="0"/>
        <w:spacing w:line="480" w:lineRule="auto"/>
        <w:rPr>
          <w:rFonts w:ascii="仿宋_GB2312" w:eastAsia="仿宋_GB2312" w:hAnsi="仿宋_GB2312" w:cs="仿宋_GB2312"/>
        </w:rPr>
      </w:pPr>
      <w:r>
        <w:rPr>
          <w:rFonts w:ascii="仿宋_GB2312" w:eastAsia="仿宋_GB2312" w:hAnsi="仿宋_GB2312" w:cs="仿宋_GB2312" w:hint="eastAsia"/>
        </w:rPr>
        <w:t>报价人名称（加盖单位公章）：</w:t>
      </w:r>
      <w:r>
        <w:rPr>
          <w:rFonts w:ascii="仿宋_GB2312" w:eastAsia="仿宋_GB2312" w:hAnsi="仿宋_GB2312" w:cs="仿宋_GB2312" w:hint="eastAsia"/>
          <w:u w:val="single"/>
        </w:rPr>
        <w:t xml:space="preserve">           </w:t>
      </w:r>
    </w:p>
    <w:p w14:paraId="600719B6" w14:textId="77777777" w:rsidR="00937901" w:rsidRDefault="00937901">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14:paraId="0B723795" w14:textId="77777777" w:rsidR="00937901" w:rsidRDefault="00937901">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14:paraId="37CB0826" w14:textId="77777777" w:rsidR="00937901" w:rsidRDefault="00937901">
      <w:pPr>
        <w:adjustRightInd w:val="0"/>
        <w:snapToGrid w:val="0"/>
        <w:spacing w:line="360" w:lineRule="auto"/>
        <w:ind w:rightChars="50" w:right="105"/>
        <w:jc w:val="left"/>
        <w:rPr>
          <w:rFonts w:ascii="仿宋_GB2312" w:eastAsia="仿宋_GB2312" w:hAnsi="仿宋_GB2312" w:cs="仿宋_GB2312"/>
          <w:u w:val="single"/>
        </w:rPr>
      </w:pPr>
    </w:p>
    <w:p w14:paraId="03047C6A" w14:textId="77777777" w:rsidR="00937901" w:rsidRDefault="00937901">
      <w:pPr>
        <w:rPr>
          <w:rFonts w:ascii="仿宋_GB2312" w:eastAsia="仿宋_GB2312" w:hAnsi="仿宋_GB2312" w:cs="仿宋_GB2312"/>
          <w:szCs w:val="28"/>
        </w:rPr>
      </w:pPr>
      <w:r>
        <w:rPr>
          <w:rFonts w:ascii="仿宋_GB2312" w:eastAsia="仿宋_GB2312" w:hAnsi="仿宋_GB2312" w:cs="仿宋_GB2312" w:hint="eastAsia"/>
          <w:szCs w:val="28"/>
        </w:rPr>
        <w:br w:type="page"/>
      </w:r>
    </w:p>
    <w:p w14:paraId="5E25A37B" w14:textId="77777777" w:rsidR="00937901" w:rsidRDefault="00937901">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14:paraId="64FD8FA2" w14:textId="77777777" w:rsidR="00937901" w:rsidRDefault="00937901">
      <w:pPr>
        <w:spacing w:beforeLines="100" w:before="319" w:afterLines="100" w:after="319" w:line="360" w:lineRule="auto"/>
        <w:ind w:rightChars="-10" w:right="-21"/>
        <w:jc w:val="center"/>
        <w:rPr>
          <w:rFonts w:ascii="仿宋_GB2312" w:eastAsia="仿宋_GB2312" w:hAnsi="仿宋_GB2312" w:cs="仿宋_GB2312"/>
          <w:b/>
          <w:sz w:val="32"/>
          <w:szCs w:val="32"/>
        </w:rPr>
      </w:pPr>
      <w:bookmarkStart w:id="41" w:name="_Toc12037_WPSOffice_Level2"/>
      <w:bookmarkStart w:id="42" w:name="_Toc23728_WPSOffice_Level2"/>
      <w:r>
        <w:rPr>
          <w:rFonts w:ascii="仿宋_GB2312" w:eastAsia="仿宋_GB2312" w:hAnsi="仿宋_GB2312" w:cs="仿宋_GB2312" w:hint="eastAsia"/>
          <w:b/>
          <w:sz w:val="32"/>
          <w:szCs w:val="32"/>
        </w:rPr>
        <w:t>具备履行合同所必需的设备和专业技术能力声明函</w:t>
      </w:r>
      <w:bookmarkEnd w:id="41"/>
      <w:bookmarkEnd w:id="42"/>
    </w:p>
    <w:p w14:paraId="6E7C248C" w14:textId="77777777" w:rsidR="00937901" w:rsidRDefault="00937901">
      <w:pPr>
        <w:spacing w:beforeLines="100" w:before="319" w:afterLines="100" w:after="319" w:line="480" w:lineRule="exact"/>
        <w:ind w:rightChars="300" w:right="630"/>
        <w:jc w:val="center"/>
        <w:rPr>
          <w:rFonts w:ascii="仿宋_GB2312" w:eastAsia="仿宋_GB2312" w:hAnsi="仿宋_GB2312" w:cs="仿宋_GB2312"/>
          <w:sz w:val="28"/>
          <w:szCs w:val="28"/>
        </w:rPr>
      </w:pPr>
      <w:bookmarkStart w:id="43" w:name="_Toc28831_WPSOffice_Level2"/>
      <w:bookmarkStart w:id="44" w:name="_Toc1917_WPSOffice_Level2"/>
      <w:r>
        <w:rPr>
          <w:rFonts w:ascii="仿宋_GB2312" w:eastAsia="仿宋_GB2312" w:hAnsi="仿宋_GB2312" w:cs="仿宋_GB2312" w:hint="eastAsia"/>
          <w:sz w:val="28"/>
          <w:szCs w:val="28"/>
        </w:rPr>
        <w:t>（格式自拟）</w:t>
      </w:r>
      <w:bookmarkEnd w:id="43"/>
      <w:bookmarkEnd w:id="44"/>
    </w:p>
    <w:p w14:paraId="2B9301E0"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1BBC152"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5AF4438D"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67D04D1D"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D2B4A05"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0C37EA7"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6DEA888"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46F43768"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21FE6DFF" w14:textId="77777777" w:rsidR="00937901" w:rsidRDefault="00937901" w:rsidP="008471B1">
      <w:pPr>
        <w:adjustRightInd w:val="0"/>
        <w:snapToGrid w:val="0"/>
        <w:spacing w:line="360" w:lineRule="auto"/>
        <w:ind w:rightChars="50" w:right="105" w:firstLineChars="227" w:firstLine="477"/>
        <w:jc w:val="left"/>
        <w:rPr>
          <w:rFonts w:ascii="仿宋_GB2312" w:eastAsia="仿宋_GB2312" w:hAnsi="仿宋_GB2312" w:cs="仿宋_GB2312"/>
          <w:szCs w:val="21"/>
        </w:rPr>
      </w:pPr>
    </w:p>
    <w:p w14:paraId="38CE819D" w14:textId="77777777" w:rsidR="00937901" w:rsidRDefault="00937901">
      <w:pPr>
        <w:snapToGrid w:val="0"/>
        <w:spacing w:line="480" w:lineRule="auto"/>
        <w:rPr>
          <w:rFonts w:ascii="仿宋_GB2312" w:eastAsia="仿宋_GB2312" w:hAnsi="仿宋_GB2312" w:cs="仿宋_GB2312"/>
        </w:rPr>
      </w:pPr>
      <w:r>
        <w:rPr>
          <w:rFonts w:ascii="仿宋_GB2312" w:eastAsia="仿宋_GB2312" w:hAnsi="仿宋_GB2312" w:cs="仿宋_GB2312" w:hint="eastAsia"/>
        </w:rPr>
        <w:t>报价人名称（加盖单位公章）：</w:t>
      </w:r>
      <w:r>
        <w:rPr>
          <w:rFonts w:ascii="仿宋_GB2312" w:eastAsia="仿宋_GB2312" w:hAnsi="仿宋_GB2312" w:cs="仿宋_GB2312" w:hint="eastAsia"/>
          <w:u w:val="single"/>
        </w:rPr>
        <w:t xml:space="preserve">           </w:t>
      </w:r>
    </w:p>
    <w:p w14:paraId="654F43CB" w14:textId="77777777" w:rsidR="00937901" w:rsidRDefault="00937901">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14:paraId="2CE8A1D5" w14:textId="77777777" w:rsidR="00937901" w:rsidRDefault="00937901">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14:paraId="73952F1C" w14:textId="77777777" w:rsidR="00937901" w:rsidRDefault="00937901">
      <w:pPr>
        <w:adjustRightInd w:val="0"/>
        <w:snapToGrid w:val="0"/>
        <w:spacing w:line="360" w:lineRule="auto"/>
        <w:ind w:rightChars="50" w:right="105"/>
        <w:jc w:val="left"/>
        <w:rPr>
          <w:rFonts w:ascii="仿宋_GB2312" w:eastAsia="仿宋_GB2312" w:hAnsi="仿宋_GB2312" w:cs="仿宋_GB2312"/>
          <w:u w:val="single"/>
        </w:rPr>
      </w:pPr>
    </w:p>
    <w:p w14:paraId="3D3D30FF" w14:textId="77777777" w:rsidR="00937901" w:rsidRDefault="00937901">
      <w:pPr>
        <w:adjustRightInd w:val="0"/>
        <w:snapToGrid w:val="0"/>
        <w:spacing w:line="360" w:lineRule="auto"/>
        <w:ind w:rightChars="50" w:right="105"/>
        <w:jc w:val="left"/>
        <w:rPr>
          <w:rFonts w:ascii="仿宋_GB2312" w:eastAsia="仿宋_GB2312" w:hAnsi="仿宋_GB2312" w:cs="仿宋_GB2312"/>
          <w:b/>
          <w:sz w:val="28"/>
          <w:szCs w:val="28"/>
        </w:rPr>
      </w:pPr>
    </w:p>
    <w:p w14:paraId="6F8D68CC" w14:textId="77777777" w:rsidR="00937901" w:rsidRDefault="00937901">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14:paraId="1EFA42DD" w14:textId="77777777" w:rsidR="00937901" w:rsidRDefault="00937901">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14:paraId="01E3C95E" w14:textId="77777777" w:rsidR="00937901" w:rsidRDefault="00937901">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45" w:name="_Toc7498_WPSOffice_Level2"/>
      <w:bookmarkStart w:id="46"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45"/>
      <w:bookmarkEnd w:id="46"/>
    </w:p>
    <w:p w14:paraId="1AB0CDA7" w14:textId="77777777" w:rsidR="00937901" w:rsidRDefault="00937901">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（采购人名称） </w:t>
      </w:r>
      <w:r>
        <w:rPr>
          <w:rFonts w:ascii="仿宋_GB2312" w:eastAsia="仿宋_GB2312" w:hAnsi="仿宋_GB2312" w:cs="仿宋_GB2312" w:hint="eastAsia"/>
          <w:b/>
          <w:szCs w:val="21"/>
        </w:rPr>
        <w:t xml:space="preserve"> ：</w:t>
      </w:r>
    </w:p>
    <w:p w14:paraId="0BCE437C" w14:textId="77777777" w:rsidR="00937901" w:rsidRDefault="00937901">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报价文件截止时间前，我单位参加本次政府采购活动前3年内在经营活动中没有因违法经营受到刑事处罚或者责令停产停业、吊销许可证或者执照、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02FF9EED" w14:textId="77777777" w:rsidR="00937901" w:rsidRDefault="00937901" w:rsidP="008471B1">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实时，我单位将按照《中华人民</w:t>
      </w:r>
      <w:r>
        <w:rPr>
          <w:rFonts w:ascii="仿宋_GB2312" w:eastAsia="仿宋_GB2312" w:hAnsi="仿宋_GB2312" w:cs="仿宋_GB2312"/>
          <w:szCs w:val="21"/>
        </w:rPr>
        <w:t>共和国</w:t>
      </w:r>
      <w:r>
        <w:rPr>
          <w:rFonts w:ascii="仿宋_GB2312" w:eastAsia="仿宋_GB2312" w:hAnsi="仿宋_GB2312" w:cs="仿宋_GB2312" w:hint="eastAsia"/>
          <w:szCs w:val="21"/>
        </w:rPr>
        <w:t>政府采购法》有关提供虚假材料的规定，接受处罚。</w:t>
      </w:r>
    </w:p>
    <w:p w14:paraId="2380AA63" w14:textId="77777777" w:rsidR="00937901" w:rsidRDefault="00937901">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14:paraId="1A156BF7" w14:textId="77777777" w:rsidR="00937901" w:rsidRDefault="00937901">
      <w:pPr>
        <w:spacing w:line="500" w:lineRule="exact"/>
        <w:ind w:rightChars="500" w:right="1050"/>
        <w:rPr>
          <w:rFonts w:ascii="仿宋_GB2312" w:eastAsia="仿宋_GB2312" w:hAnsi="仿宋_GB2312" w:cs="仿宋_GB2312"/>
          <w:szCs w:val="21"/>
        </w:rPr>
      </w:pPr>
    </w:p>
    <w:p w14:paraId="42DB9E99" w14:textId="77777777" w:rsidR="00937901" w:rsidRDefault="00937901">
      <w:pPr>
        <w:spacing w:beforeLines="50" w:before="159" w:afterLines="50" w:after="159" w:line="400" w:lineRule="exact"/>
        <w:ind w:rightChars="500" w:right="1050"/>
        <w:rPr>
          <w:rFonts w:ascii="仿宋_GB2312" w:eastAsia="仿宋_GB2312" w:hAnsi="仿宋_GB2312" w:cs="仿宋_GB2312"/>
          <w:szCs w:val="21"/>
        </w:rPr>
      </w:pPr>
    </w:p>
    <w:p w14:paraId="7E603270" w14:textId="77777777" w:rsidR="00937901" w:rsidRDefault="00937901">
      <w:pPr>
        <w:spacing w:beforeLines="50" w:before="159" w:afterLines="50" w:after="159" w:line="400" w:lineRule="exact"/>
        <w:ind w:rightChars="500" w:right="1050"/>
        <w:rPr>
          <w:rFonts w:ascii="仿宋_GB2312" w:eastAsia="仿宋_GB2312" w:hAnsi="仿宋_GB2312" w:cs="仿宋_GB2312"/>
          <w:szCs w:val="21"/>
        </w:rPr>
      </w:pPr>
    </w:p>
    <w:p w14:paraId="4B7BF13E" w14:textId="77777777" w:rsidR="00937901" w:rsidRDefault="00937901">
      <w:pPr>
        <w:spacing w:beforeLines="50" w:before="159" w:afterLines="50" w:after="159" w:line="400" w:lineRule="exact"/>
        <w:ind w:rightChars="500" w:right="1050"/>
        <w:rPr>
          <w:rFonts w:ascii="仿宋_GB2312" w:eastAsia="仿宋_GB2312" w:hAnsi="仿宋_GB2312" w:cs="仿宋_GB2312"/>
          <w:szCs w:val="21"/>
        </w:rPr>
      </w:pPr>
    </w:p>
    <w:p w14:paraId="6CE2A96B" w14:textId="77777777" w:rsidR="00937901" w:rsidRDefault="00937901">
      <w:pPr>
        <w:spacing w:line="360" w:lineRule="exact"/>
        <w:ind w:rightChars="500" w:right="1050"/>
        <w:rPr>
          <w:rFonts w:ascii="仿宋_GB2312" w:eastAsia="仿宋_GB2312" w:hAnsi="仿宋_GB2312" w:cs="仿宋_GB2312"/>
          <w:szCs w:val="21"/>
        </w:rPr>
      </w:pPr>
    </w:p>
    <w:p w14:paraId="4E8A5C2A" w14:textId="77777777" w:rsidR="00937901" w:rsidRDefault="00937901">
      <w:pPr>
        <w:spacing w:line="480" w:lineRule="auto"/>
        <w:rPr>
          <w:rFonts w:ascii="仿宋_GB2312" w:eastAsia="仿宋_GB2312" w:hAnsi="仿宋_GB2312" w:cs="仿宋_GB2312"/>
        </w:rPr>
      </w:pPr>
      <w:r>
        <w:rPr>
          <w:rFonts w:ascii="仿宋_GB2312" w:eastAsia="仿宋_GB2312" w:hAnsi="仿宋_GB2312" w:cs="仿宋_GB2312" w:hint="eastAsia"/>
        </w:rPr>
        <w:t>报价人名称（加盖单位公章）：</w:t>
      </w:r>
      <w:r>
        <w:rPr>
          <w:rFonts w:ascii="仿宋_GB2312" w:eastAsia="仿宋_GB2312" w:hAnsi="仿宋_GB2312" w:cs="仿宋_GB2312" w:hint="eastAsia"/>
          <w:u w:val="single"/>
        </w:rPr>
        <w:t xml:space="preserve">           </w:t>
      </w:r>
    </w:p>
    <w:p w14:paraId="2CFE9F7C" w14:textId="77777777" w:rsidR="00937901" w:rsidRDefault="00937901">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14:paraId="3F3924EC" w14:textId="77777777" w:rsidR="00937901" w:rsidRDefault="00937901">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14:paraId="0E4A5983" w14:textId="77777777" w:rsidR="00937901" w:rsidRDefault="00937901">
      <w:pPr>
        <w:wordWrap w:val="0"/>
        <w:adjustRightInd w:val="0"/>
        <w:snapToGrid w:val="0"/>
        <w:spacing w:line="360" w:lineRule="auto"/>
        <w:rPr>
          <w:rFonts w:ascii="仿宋_GB2312" w:eastAsia="仿宋_GB2312" w:hAnsi="仿宋_GB2312" w:cs="仿宋_GB2312"/>
          <w:szCs w:val="21"/>
        </w:rPr>
      </w:pPr>
    </w:p>
    <w:p w14:paraId="5558C005" w14:textId="77777777" w:rsidR="00937901" w:rsidRDefault="00937901">
      <w:pPr>
        <w:wordWrap w:val="0"/>
        <w:adjustRightInd w:val="0"/>
        <w:snapToGrid w:val="0"/>
        <w:spacing w:line="360" w:lineRule="auto"/>
        <w:rPr>
          <w:rFonts w:ascii="仿宋_GB2312" w:eastAsia="仿宋_GB2312" w:hAnsi="仿宋_GB2312" w:cs="仿宋_GB2312"/>
          <w:szCs w:val="21"/>
        </w:rPr>
      </w:pPr>
    </w:p>
    <w:p w14:paraId="48CB59F4" w14:textId="77777777" w:rsidR="00937901" w:rsidRDefault="00937901">
      <w:pPr>
        <w:wordWrap w:val="0"/>
        <w:adjustRightInd w:val="0"/>
        <w:snapToGrid w:val="0"/>
        <w:spacing w:line="360" w:lineRule="auto"/>
        <w:rPr>
          <w:rFonts w:ascii="仿宋_GB2312" w:eastAsia="仿宋_GB2312" w:hAnsi="仿宋_GB2312" w:cs="仿宋_GB2312"/>
          <w:szCs w:val="21"/>
        </w:rPr>
      </w:pPr>
    </w:p>
    <w:p w14:paraId="3C46D330" w14:textId="77777777" w:rsidR="00937901" w:rsidRDefault="00937901">
      <w:pPr>
        <w:wordWrap w:val="0"/>
        <w:adjustRightInd w:val="0"/>
        <w:snapToGrid w:val="0"/>
        <w:spacing w:line="360" w:lineRule="auto"/>
        <w:rPr>
          <w:rFonts w:ascii="仿宋_GB2312" w:eastAsia="仿宋_GB2312" w:hAnsi="仿宋_GB2312" w:cs="仿宋_GB2312"/>
          <w:szCs w:val="21"/>
        </w:rPr>
      </w:pPr>
    </w:p>
    <w:p w14:paraId="0420A159" w14:textId="77777777" w:rsidR="00937901" w:rsidRDefault="00937901">
      <w:pPr>
        <w:wordWrap w:val="0"/>
        <w:adjustRightInd w:val="0"/>
        <w:snapToGrid w:val="0"/>
        <w:spacing w:line="360" w:lineRule="auto"/>
        <w:rPr>
          <w:rFonts w:ascii="仿宋_GB2312" w:eastAsia="仿宋_GB2312" w:hAnsi="仿宋_GB2312" w:cs="仿宋_GB2312"/>
          <w:szCs w:val="21"/>
        </w:rPr>
      </w:pPr>
    </w:p>
    <w:p w14:paraId="72DA7CB1" w14:textId="77777777" w:rsidR="00937901" w:rsidRDefault="00937901">
      <w:pPr>
        <w:pStyle w:val="2"/>
        <w:adjustRightInd w:val="0"/>
        <w:snapToGrid w:val="0"/>
        <w:spacing w:before="0" w:after="0" w:line="240" w:lineRule="auto"/>
        <w:jc w:val="left"/>
        <w:rPr>
          <w:rFonts w:ascii="仿宋" w:hAnsi="仿宋" w:cs="宋体"/>
          <w:color w:val="000000"/>
          <w:kern w:val="0"/>
          <w:sz w:val="32"/>
          <w:szCs w:val="32"/>
        </w:rPr>
      </w:pPr>
      <w:r>
        <w:rPr>
          <w:rFonts w:ascii="仿宋_GB2312" w:eastAsia="仿宋_GB2312" w:hAnsi="仿宋_GB2312" w:cs="仿宋_GB2312" w:hint="eastAsia"/>
          <w:szCs w:val="28"/>
        </w:rPr>
        <w:lastRenderedPageBreak/>
        <w:t>格式9</w:t>
      </w:r>
    </w:p>
    <w:p w14:paraId="42EE7655" w14:textId="77777777" w:rsidR="00937901" w:rsidRDefault="00937901">
      <w:pPr>
        <w:jc w:val="center"/>
        <w:rPr>
          <w:rFonts w:ascii="仿宋" w:hAnsi="仿宋" w:cs="宋体"/>
          <w:b/>
          <w:color w:val="000000"/>
          <w:kern w:val="0"/>
          <w:sz w:val="32"/>
          <w:szCs w:val="32"/>
        </w:rPr>
      </w:pPr>
      <w:r>
        <w:rPr>
          <w:rFonts w:ascii="仿宋" w:hAnsi="仿宋" w:cs="宋体" w:hint="eastAsia"/>
          <w:b/>
          <w:color w:val="000000"/>
          <w:kern w:val="0"/>
          <w:sz w:val="32"/>
          <w:szCs w:val="32"/>
        </w:rPr>
        <w:t>采购报价表</w:t>
      </w:r>
    </w:p>
    <w:p w14:paraId="513E613C" w14:textId="77777777" w:rsidR="00937901" w:rsidRDefault="00937901">
      <w:pPr>
        <w:rPr>
          <w:b/>
          <w:bCs/>
          <w:sz w:val="44"/>
          <w:szCs w:val="44"/>
        </w:rPr>
      </w:pPr>
      <w:r>
        <w:rPr>
          <w:rFonts w:ascii="仿宋_GB2312" w:eastAsia="仿宋_GB2312" w:hAnsi="仿宋_GB2312" w:cs="仿宋_GB2312" w:hint="eastAsia"/>
          <w:sz w:val="24"/>
        </w:rPr>
        <w:t>项目编号：                                  日期：</w:t>
      </w:r>
    </w:p>
    <w:tbl>
      <w:tblPr>
        <w:tblW w:w="9570" w:type="dxa"/>
        <w:tblInd w:w="78" w:type="dxa"/>
        <w:tblLayout w:type="fixed"/>
        <w:tblLook w:val="0000" w:firstRow="0" w:lastRow="0" w:firstColumn="0" w:lastColumn="0" w:noHBand="0" w:noVBand="0"/>
      </w:tblPr>
      <w:tblGrid>
        <w:gridCol w:w="1446"/>
        <w:gridCol w:w="2724"/>
        <w:gridCol w:w="756"/>
        <w:gridCol w:w="864"/>
        <w:gridCol w:w="900"/>
        <w:gridCol w:w="1987"/>
        <w:gridCol w:w="893"/>
      </w:tblGrid>
      <w:tr w:rsidR="00937901" w14:paraId="69CE7DC5" w14:textId="77777777">
        <w:trPr>
          <w:trHeight w:val="1045"/>
        </w:trPr>
        <w:tc>
          <w:tcPr>
            <w:tcW w:w="9570" w:type="dxa"/>
            <w:gridSpan w:val="7"/>
            <w:tcBorders>
              <w:top w:val="single" w:sz="6" w:space="0" w:color="auto"/>
              <w:left w:val="single" w:sz="6" w:space="0" w:color="auto"/>
              <w:bottom w:val="single" w:sz="6" w:space="0" w:color="auto"/>
              <w:right w:val="single" w:sz="6" w:space="0" w:color="auto"/>
            </w:tcBorders>
          </w:tcPr>
          <w:p w14:paraId="61252A23" w14:textId="77777777" w:rsidR="00937901" w:rsidRDefault="00937901">
            <w:pPr>
              <w:autoSpaceDE w:val="0"/>
              <w:autoSpaceDN w:val="0"/>
              <w:rPr>
                <w:rFonts w:ascii="仿宋" w:hAnsi="仿宋" w:cs="仿宋_GB2312"/>
                <w:color w:val="000000"/>
                <w:sz w:val="24"/>
              </w:rPr>
            </w:pPr>
            <w:r>
              <w:rPr>
                <w:rFonts w:ascii="仿宋" w:hAnsi="仿宋" w:cs="仿宋_GB2312" w:hint="eastAsia"/>
                <w:color w:val="000000"/>
                <w:sz w:val="24"/>
              </w:rPr>
              <w:t>一、供应商名称：</w:t>
            </w:r>
          </w:p>
        </w:tc>
      </w:tr>
      <w:tr w:rsidR="00937901" w14:paraId="0CECE4FB" w14:textId="77777777">
        <w:trPr>
          <w:trHeight w:val="644"/>
        </w:trPr>
        <w:tc>
          <w:tcPr>
            <w:tcW w:w="9570" w:type="dxa"/>
            <w:gridSpan w:val="7"/>
            <w:tcBorders>
              <w:top w:val="single" w:sz="6" w:space="0" w:color="auto"/>
              <w:left w:val="single" w:sz="6" w:space="0" w:color="auto"/>
              <w:bottom w:val="single" w:sz="6" w:space="0" w:color="auto"/>
              <w:right w:val="single" w:sz="6" w:space="0" w:color="auto"/>
            </w:tcBorders>
            <w:vAlign w:val="center"/>
          </w:tcPr>
          <w:p w14:paraId="31BBCE7A" w14:textId="77777777" w:rsidR="00937901" w:rsidRDefault="00937901">
            <w:pPr>
              <w:autoSpaceDE w:val="0"/>
              <w:autoSpaceDN w:val="0"/>
              <w:rPr>
                <w:rFonts w:ascii="仿宋" w:hAnsi="仿宋" w:cs="仿宋_GB2312"/>
                <w:color w:val="000000"/>
                <w:sz w:val="24"/>
              </w:rPr>
            </w:pPr>
            <w:r>
              <w:rPr>
                <w:rFonts w:ascii="仿宋" w:hAnsi="仿宋" w:cs="仿宋_GB2312" w:hint="eastAsia"/>
                <w:color w:val="000000"/>
                <w:sz w:val="24"/>
              </w:rPr>
              <w:t>二、报价内容：</w:t>
            </w:r>
          </w:p>
        </w:tc>
      </w:tr>
      <w:tr w:rsidR="00937901" w14:paraId="293CA49E" w14:textId="77777777">
        <w:trPr>
          <w:trHeight w:val="271"/>
        </w:trPr>
        <w:tc>
          <w:tcPr>
            <w:tcW w:w="1446" w:type="dxa"/>
            <w:tcBorders>
              <w:top w:val="single" w:sz="6" w:space="0" w:color="auto"/>
              <w:left w:val="single" w:sz="6" w:space="0" w:color="auto"/>
              <w:bottom w:val="single" w:sz="6" w:space="0" w:color="auto"/>
              <w:right w:val="single" w:sz="6" w:space="0" w:color="auto"/>
            </w:tcBorders>
            <w:vAlign w:val="center"/>
          </w:tcPr>
          <w:p w14:paraId="77192FAC" w14:textId="77777777" w:rsidR="00937901" w:rsidRDefault="00937901">
            <w:pPr>
              <w:autoSpaceDE w:val="0"/>
              <w:autoSpaceDN w:val="0"/>
              <w:jc w:val="center"/>
              <w:rPr>
                <w:rFonts w:ascii="仿宋" w:hAnsi="仿宋" w:cs="仿宋_GB2312"/>
                <w:b/>
                <w:color w:val="000000"/>
                <w:sz w:val="24"/>
              </w:rPr>
            </w:pPr>
            <w:r>
              <w:rPr>
                <w:rFonts w:ascii="仿宋" w:hAnsi="仿宋" w:cs="仿宋_GB2312" w:hint="eastAsia"/>
                <w:b/>
                <w:color w:val="000000"/>
                <w:sz w:val="24"/>
              </w:rPr>
              <w:t>产品名称</w:t>
            </w:r>
          </w:p>
        </w:tc>
        <w:tc>
          <w:tcPr>
            <w:tcW w:w="2724" w:type="dxa"/>
            <w:tcBorders>
              <w:top w:val="single" w:sz="6" w:space="0" w:color="auto"/>
              <w:left w:val="single" w:sz="6" w:space="0" w:color="auto"/>
              <w:bottom w:val="single" w:sz="6" w:space="0" w:color="auto"/>
              <w:right w:val="single" w:sz="6" w:space="0" w:color="auto"/>
            </w:tcBorders>
            <w:vAlign w:val="center"/>
          </w:tcPr>
          <w:p w14:paraId="1C46C60F" w14:textId="77777777" w:rsidR="00937901" w:rsidRDefault="00937901">
            <w:pPr>
              <w:autoSpaceDE w:val="0"/>
              <w:autoSpaceDN w:val="0"/>
              <w:jc w:val="center"/>
              <w:rPr>
                <w:rFonts w:ascii="仿宋" w:hAnsi="仿宋" w:cs="仿宋_GB2312"/>
                <w:b/>
                <w:color w:val="000000"/>
                <w:sz w:val="24"/>
              </w:rPr>
            </w:pPr>
            <w:r>
              <w:rPr>
                <w:rFonts w:ascii="仿宋" w:hAnsi="仿宋" w:cs="仿宋_GB2312" w:hint="eastAsia"/>
                <w:b/>
                <w:color w:val="000000"/>
                <w:sz w:val="24"/>
              </w:rPr>
              <w:t>规格型号、技术参数</w:t>
            </w:r>
          </w:p>
        </w:tc>
        <w:tc>
          <w:tcPr>
            <w:tcW w:w="756" w:type="dxa"/>
            <w:tcBorders>
              <w:top w:val="single" w:sz="6" w:space="0" w:color="auto"/>
              <w:left w:val="single" w:sz="6" w:space="0" w:color="auto"/>
              <w:bottom w:val="single" w:sz="6" w:space="0" w:color="auto"/>
              <w:right w:val="single" w:sz="6" w:space="0" w:color="auto"/>
            </w:tcBorders>
            <w:vAlign w:val="center"/>
          </w:tcPr>
          <w:p w14:paraId="6228E891" w14:textId="77777777" w:rsidR="00937901" w:rsidRDefault="00937901">
            <w:pPr>
              <w:autoSpaceDE w:val="0"/>
              <w:autoSpaceDN w:val="0"/>
              <w:jc w:val="center"/>
              <w:rPr>
                <w:rFonts w:ascii="仿宋" w:hAnsi="仿宋" w:cs="仿宋_GB2312"/>
                <w:b/>
                <w:color w:val="000000"/>
                <w:sz w:val="24"/>
              </w:rPr>
            </w:pPr>
            <w:r>
              <w:rPr>
                <w:rFonts w:ascii="仿宋" w:hAnsi="仿宋" w:cs="仿宋_GB2312" w:hint="eastAsia"/>
                <w:b/>
                <w:color w:val="000000"/>
                <w:sz w:val="24"/>
              </w:rPr>
              <w:t>数量</w:t>
            </w:r>
          </w:p>
        </w:tc>
        <w:tc>
          <w:tcPr>
            <w:tcW w:w="864" w:type="dxa"/>
            <w:tcBorders>
              <w:top w:val="single" w:sz="6" w:space="0" w:color="auto"/>
              <w:left w:val="single" w:sz="6" w:space="0" w:color="auto"/>
              <w:bottom w:val="single" w:sz="6" w:space="0" w:color="auto"/>
              <w:right w:val="single" w:sz="6" w:space="0" w:color="auto"/>
            </w:tcBorders>
            <w:vAlign w:val="center"/>
          </w:tcPr>
          <w:p w14:paraId="566EE894" w14:textId="77777777" w:rsidR="00937901" w:rsidRDefault="00937901">
            <w:pPr>
              <w:autoSpaceDE w:val="0"/>
              <w:autoSpaceDN w:val="0"/>
              <w:jc w:val="center"/>
              <w:rPr>
                <w:rFonts w:ascii="仿宋" w:hAnsi="仿宋" w:cs="仿宋_GB2312"/>
                <w:b/>
                <w:color w:val="000000"/>
                <w:sz w:val="24"/>
              </w:rPr>
            </w:pPr>
            <w:r>
              <w:rPr>
                <w:rFonts w:ascii="仿宋" w:hAnsi="仿宋" w:cs="仿宋_GB2312" w:hint="eastAsia"/>
                <w:b/>
                <w:color w:val="000000"/>
                <w:sz w:val="24"/>
              </w:rPr>
              <w:t>单价(元)</w:t>
            </w:r>
          </w:p>
        </w:tc>
        <w:tc>
          <w:tcPr>
            <w:tcW w:w="900" w:type="dxa"/>
            <w:tcBorders>
              <w:top w:val="single" w:sz="6" w:space="0" w:color="auto"/>
              <w:left w:val="single" w:sz="6" w:space="0" w:color="auto"/>
              <w:bottom w:val="single" w:sz="6" w:space="0" w:color="auto"/>
              <w:right w:val="single" w:sz="6" w:space="0" w:color="auto"/>
            </w:tcBorders>
            <w:vAlign w:val="center"/>
          </w:tcPr>
          <w:p w14:paraId="77DD50CD" w14:textId="77777777" w:rsidR="00937901" w:rsidRDefault="00937901">
            <w:pPr>
              <w:autoSpaceDE w:val="0"/>
              <w:autoSpaceDN w:val="0"/>
              <w:jc w:val="center"/>
              <w:rPr>
                <w:rFonts w:ascii="仿宋" w:hAnsi="仿宋" w:cs="仿宋_GB2312"/>
                <w:b/>
                <w:color w:val="000000"/>
                <w:sz w:val="24"/>
              </w:rPr>
            </w:pPr>
            <w:r>
              <w:rPr>
                <w:rFonts w:ascii="仿宋" w:hAnsi="仿宋" w:cs="仿宋_GB2312" w:hint="eastAsia"/>
                <w:b/>
                <w:color w:val="000000"/>
                <w:sz w:val="24"/>
              </w:rPr>
              <w:t>总价(元)</w:t>
            </w:r>
          </w:p>
        </w:tc>
        <w:tc>
          <w:tcPr>
            <w:tcW w:w="1987" w:type="dxa"/>
            <w:tcBorders>
              <w:top w:val="single" w:sz="6" w:space="0" w:color="auto"/>
              <w:left w:val="single" w:sz="6" w:space="0" w:color="auto"/>
              <w:bottom w:val="single" w:sz="6" w:space="0" w:color="auto"/>
              <w:right w:val="single" w:sz="6" w:space="0" w:color="auto"/>
            </w:tcBorders>
            <w:vAlign w:val="center"/>
          </w:tcPr>
          <w:p w14:paraId="0071BCEA" w14:textId="77777777" w:rsidR="00937901" w:rsidRDefault="00937901">
            <w:pPr>
              <w:autoSpaceDE w:val="0"/>
              <w:autoSpaceDN w:val="0"/>
              <w:jc w:val="center"/>
              <w:rPr>
                <w:rFonts w:ascii="仿宋" w:hAnsi="仿宋" w:cs="仿宋_GB2312"/>
                <w:b/>
                <w:color w:val="000000"/>
                <w:sz w:val="24"/>
              </w:rPr>
            </w:pPr>
            <w:r>
              <w:rPr>
                <w:rFonts w:ascii="仿宋" w:hAnsi="仿宋" w:cs="仿宋_GB2312" w:hint="eastAsia"/>
                <w:b/>
                <w:color w:val="000000"/>
                <w:sz w:val="24"/>
              </w:rPr>
              <w:t>交货时间、地点</w:t>
            </w:r>
          </w:p>
        </w:tc>
        <w:tc>
          <w:tcPr>
            <w:tcW w:w="893" w:type="dxa"/>
            <w:tcBorders>
              <w:top w:val="single" w:sz="6" w:space="0" w:color="auto"/>
              <w:left w:val="single" w:sz="6" w:space="0" w:color="auto"/>
              <w:bottom w:val="single" w:sz="6" w:space="0" w:color="auto"/>
              <w:right w:val="single" w:sz="6" w:space="0" w:color="auto"/>
            </w:tcBorders>
            <w:vAlign w:val="center"/>
          </w:tcPr>
          <w:p w14:paraId="26691AFA" w14:textId="77777777" w:rsidR="00937901" w:rsidRDefault="00937901">
            <w:pPr>
              <w:autoSpaceDE w:val="0"/>
              <w:autoSpaceDN w:val="0"/>
              <w:jc w:val="center"/>
              <w:rPr>
                <w:rFonts w:ascii="仿宋" w:hAnsi="仿宋" w:cs="仿宋_GB2312"/>
                <w:b/>
                <w:color w:val="000000"/>
                <w:sz w:val="24"/>
              </w:rPr>
            </w:pPr>
            <w:r>
              <w:rPr>
                <w:rFonts w:ascii="仿宋" w:hAnsi="仿宋" w:cs="仿宋_GB2312" w:hint="eastAsia"/>
                <w:b/>
                <w:color w:val="000000"/>
                <w:sz w:val="24"/>
              </w:rPr>
              <w:t>备注</w:t>
            </w:r>
          </w:p>
        </w:tc>
      </w:tr>
      <w:tr w:rsidR="00937901" w14:paraId="6791CF4E" w14:textId="77777777">
        <w:trPr>
          <w:trHeight w:val="825"/>
        </w:trPr>
        <w:tc>
          <w:tcPr>
            <w:tcW w:w="1446" w:type="dxa"/>
            <w:tcBorders>
              <w:top w:val="single" w:sz="6" w:space="0" w:color="auto"/>
              <w:left w:val="single" w:sz="6" w:space="0" w:color="auto"/>
              <w:bottom w:val="single" w:sz="6" w:space="0" w:color="auto"/>
              <w:right w:val="single" w:sz="6" w:space="0" w:color="auto"/>
            </w:tcBorders>
            <w:vAlign w:val="center"/>
          </w:tcPr>
          <w:p w14:paraId="1683FE6E" w14:textId="77777777" w:rsidR="00937901" w:rsidRDefault="00937901">
            <w:pPr>
              <w:autoSpaceDE w:val="0"/>
              <w:autoSpaceDN w:val="0"/>
              <w:jc w:val="center"/>
              <w:rPr>
                <w:rFonts w:ascii="仿宋" w:hAnsi="仿宋" w:cs="仿宋_GB2312"/>
                <w:color w:val="000000"/>
                <w:sz w:val="24"/>
              </w:rPr>
            </w:pPr>
          </w:p>
        </w:tc>
        <w:tc>
          <w:tcPr>
            <w:tcW w:w="2724" w:type="dxa"/>
            <w:tcBorders>
              <w:top w:val="single" w:sz="6" w:space="0" w:color="auto"/>
              <w:left w:val="single" w:sz="6" w:space="0" w:color="auto"/>
              <w:bottom w:val="single" w:sz="6" w:space="0" w:color="auto"/>
              <w:right w:val="single" w:sz="6" w:space="0" w:color="auto"/>
            </w:tcBorders>
            <w:vAlign w:val="center"/>
          </w:tcPr>
          <w:p w14:paraId="60C4868E" w14:textId="77777777" w:rsidR="00937901" w:rsidRDefault="00937901">
            <w:pPr>
              <w:autoSpaceDE w:val="0"/>
              <w:autoSpaceDN w:val="0"/>
              <w:jc w:val="center"/>
              <w:rPr>
                <w:rFonts w:ascii="仿宋" w:hAnsi="仿宋" w:cs="仿宋_GB2312"/>
                <w:color w:val="000000"/>
                <w:sz w:val="24"/>
              </w:rPr>
            </w:pPr>
          </w:p>
        </w:tc>
        <w:tc>
          <w:tcPr>
            <w:tcW w:w="756" w:type="dxa"/>
            <w:tcBorders>
              <w:top w:val="single" w:sz="6" w:space="0" w:color="auto"/>
              <w:left w:val="single" w:sz="6" w:space="0" w:color="auto"/>
              <w:bottom w:val="single" w:sz="6" w:space="0" w:color="auto"/>
              <w:right w:val="single" w:sz="6" w:space="0" w:color="auto"/>
            </w:tcBorders>
            <w:vAlign w:val="center"/>
          </w:tcPr>
          <w:p w14:paraId="6E6AEDCE" w14:textId="77777777" w:rsidR="00937901" w:rsidRDefault="00937901">
            <w:pPr>
              <w:autoSpaceDE w:val="0"/>
              <w:autoSpaceDN w:val="0"/>
              <w:jc w:val="center"/>
              <w:rPr>
                <w:rFonts w:ascii="仿宋" w:hAnsi="仿宋" w:cs="仿宋_GB2312"/>
                <w:color w:val="000000"/>
                <w:sz w:val="24"/>
              </w:rPr>
            </w:pPr>
          </w:p>
        </w:tc>
        <w:tc>
          <w:tcPr>
            <w:tcW w:w="864" w:type="dxa"/>
            <w:tcBorders>
              <w:top w:val="single" w:sz="6" w:space="0" w:color="auto"/>
              <w:left w:val="single" w:sz="6" w:space="0" w:color="auto"/>
              <w:bottom w:val="single" w:sz="6" w:space="0" w:color="auto"/>
              <w:right w:val="single" w:sz="6" w:space="0" w:color="auto"/>
            </w:tcBorders>
            <w:vAlign w:val="center"/>
          </w:tcPr>
          <w:p w14:paraId="1731F5DE" w14:textId="77777777" w:rsidR="00937901" w:rsidRDefault="00937901">
            <w:pPr>
              <w:autoSpaceDE w:val="0"/>
              <w:autoSpaceDN w:val="0"/>
              <w:jc w:val="center"/>
              <w:rPr>
                <w:rFonts w:ascii="仿宋"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72B20D34" w14:textId="77777777" w:rsidR="00937901" w:rsidRDefault="00937901">
            <w:pPr>
              <w:autoSpaceDE w:val="0"/>
              <w:autoSpaceDN w:val="0"/>
              <w:jc w:val="center"/>
              <w:rPr>
                <w:rFonts w:ascii="仿宋" w:hAnsi="仿宋" w:cs="仿宋_GB2312"/>
                <w:color w:val="000000"/>
                <w:sz w:val="24"/>
              </w:rPr>
            </w:pPr>
          </w:p>
        </w:tc>
        <w:tc>
          <w:tcPr>
            <w:tcW w:w="1987" w:type="dxa"/>
            <w:tcBorders>
              <w:top w:val="single" w:sz="6" w:space="0" w:color="auto"/>
              <w:left w:val="single" w:sz="6" w:space="0" w:color="auto"/>
              <w:bottom w:val="single" w:sz="6" w:space="0" w:color="auto"/>
              <w:right w:val="single" w:sz="6" w:space="0" w:color="auto"/>
            </w:tcBorders>
            <w:vAlign w:val="center"/>
          </w:tcPr>
          <w:p w14:paraId="33B16FA3" w14:textId="77777777" w:rsidR="00937901" w:rsidRDefault="00937901">
            <w:pPr>
              <w:autoSpaceDE w:val="0"/>
              <w:autoSpaceDN w:val="0"/>
              <w:jc w:val="center"/>
              <w:rPr>
                <w:rFonts w:ascii="仿宋" w:hAnsi="仿宋" w:cs="仿宋_GB2312"/>
                <w:color w:val="000000"/>
                <w:sz w:val="24"/>
              </w:rPr>
            </w:pPr>
          </w:p>
        </w:tc>
        <w:tc>
          <w:tcPr>
            <w:tcW w:w="893" w:type="dxa"/>
            <w:tcBorders>
              <w:top w:val="single" w:sz="6" w:space="0" w:color="auto"/>
              <w:left w:val="single" w:sz="6" w:space="0" w:color="auto"/>
              <w:bottom w:val="single" w:sz="6" w:space="0" w:color="auto"/>
              <w:right w:val="single" w:sz="6" w:space="0" w:color="auto"/>
            </w:tcBorders>
            <w:vAlign w:val="center"/>
          </w:tcPr>
          <w:p w14:paraId="3914A1D9" w14:textId="77777777" w:rsidR="00937901" w:rsidRDefault="00937901">
            <w:pPr>
              <w:autoSpaceDE w:val="0"/>
              <w:autoSpaceDN w:val="0"/>
              <w:jc w:val="center"/>
              <w:rPr>
                <w:rFonts w:ascii="仿宋" w:hAnsi="仿宋" w:cs="仿宋_GB2312"/>
                <w:color w:val="000000"/>
                <w:sz w:val="24"/>
              </w:rPr>
            </w:pPr>
          </w:p>
        </w:tc>
      </w:tr>
      <w:tr w:rsidR="00937901" w14:paraId="210AEEF5" w14:textId="77777777">
        <w:trPr>
          <w:trHeight w:val="762"/>
        </w:trPr>
        <w:tc>
          <w:tcPr>
            <w:tcW w:w="1446" w:type="dxa"/>
            <w:tcBorders>
              <w:top w:val="single" w:sz="6" w:space="0" w:color="auto"/>
              <w:left w:val="single" w:sz="6" w:space="0" w:color="auto"/>
              <w:bottom w:val="single" w:sz="6" w:space="0" w:color="auto"/>
              <w:right w:val="single" w:sz="6" w:space="0" w:color="auto"/>
            </w:tcBorders>
            <w:vAlign w:val="center"/>
          </w:tcPr>
          <w:p w14:paraId="5FCADC7E" w14:textId="77777777" w:rsidR="00937901" w:rsidRDefault="00937901">
            <w:pPr>
              <w:autoSpaceDE w:val="0"/>
              <w:autoSpaceDN w:val="0"/>
              <w:jc w:val="center"/>
              <w:rPr>
                <w:rFonts w:ascii="仿宋" w:hAnsi="仿宋" w:cs="仿宋_GB2312"/>
                <w:color w:val="000000"/>
                <w:sz w:val="24"/>
              </w:rPr>
            </w:pPr>
          </w:p>
        </w:tc>
        <w:tc>
          <w:tcPr>
            <w:tcW w:w="2724" w:type="dxa"/>
            <w:tcBorders>
              <w:top w:val="single" w:sz="6" w:space="0" w:color="auto"/>
              <w:left w:val="single" w:sz="6" w:space="0" w:color="auto"/>
              <w:bottom w:val="single" w:sz="6" w:space="0" w:color="auto"/>
              <w:right w:val="single" w:sz="6" w:space="0" w:color="auto"/>
            </w:tcBorders>
            <w:vAlign w:val="center"/>
          </w:tcPr>
          <w:p w14:paraId="0479C2F7" w14:textId="77777777" w:rsidR="00937901" w:rsidRDefault="00937901">
            <w:pPr>
              <w:autoSpaceDE w:val="0"/>
              <w:autoSpaceDN w:val="0"/>
              <w:jc w:val="center"/>
              <w:rPr>
                <w:rFonts w:ascii="仿宋" w:hAnsi="仿宋" w:cs="仿宋_GB2312"/>
                <w:color w:val="000000"/>
                <w:sz w:val="24"/>
              </w:rPr>
            </w:pPr>
          </w:p>
        </w:tc>
        <w:tc>
          <w:tcPr>
            <w:tcW w:w="756" w:type="dxa"/>
            <w:tcBorders>
              <w:top w:val="single" w:sz="6" w:space="0" w:color="auto"/>
              <w:left w:val="single" w:sz="6" w:space="0" w:color="auto"/>
              <w:bottom w:val="single" w:sz="6" w:space="0" w:color="auto"/>
              <w:right w:val="single" w:sz="6" w:space="0" w:color="auto"/>
            </w:tcBorders>
            <w:vAlign w:val="center"/>
          </w:tcPr>
          <w:p w14:paraId="4E393481" w14:textId="77777777" w:rsidR="00937901" w:rsidRDefault="00937901">
            <w:pPr>
              <w:autoSpaceDE w:val="0"/>
              <w:autoSpaceDN w:val="0"/>
              <w:jc w:val="center"/>
              <w:rPr>
                <w:rFonts w:ascii="仿宋" w:hAnsi="仿宋" w:cs="仿宋_GB2312"/>
                <w:color w:val="000000"/>
                <w:sz w:val="24"/>
              </w:rPr>
            </w:pPr>
          </w:p>
        </w:tc>
        <w:tc>
          <w:tcPr>
            <w:tcW w:w="864" w:type="dxa"/>
            <w:tcBorders>
              <w:top w:val="single" w:sz="6" w:space="0" w:color="auto"/>
              <w:left w:val="single" w:sz="6" w:space="0" w:color="auto"/>
              <w:bottom w:val="single" w:sz="6" w:space="0" w:color="auto"/>
              <w:right w:val="single" w:sz="6" w:space="0" w:color="auto"/>
            </w:tcBorders>
            <w:vAlign w:val="center"/>
          </w:tcPr>
          <w:p w14:paraId="03A00A3D" w14:textId="77777777" w:rsidR="00937901" w:rsidRDefault="00937901">
            <w:pPr>
              <w:autoSpaceDE w:val="0"/>
              <w:autoSpaceDN w:val="0"/>
              <w:jc w:val="center"/>
              <w:rPr>
                <w:rFonts w:ascii="仿宋"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2DB583AD" w14:textId="77777777" w:rsidR="00937901" w:rsidRDefault="00937901">
            <w:pPr>
              <w:autoSpaceDE w:val="0"/>
              <w:autoSpaceDN w:val="0"/>
              <w:jc w:val="center"/>
              <w:rPr>
                <w:rFonts w:ascii="仿宋" w:hAnsi="仿宋" w:cs="仿宋_GB2312"/>
                <w:color w:val="000000"/>
                <w:sz w:val="24"/>
              </w:rPr>
            </w:pPr>
          </w:p>
        </w:tc>
        <w:tc>
          <w:tcPr>
            <w:tcW w:w="1987" w:type="dxa"/>
            <w:tcBorders>
              <w:top w:val="single" w:sz="6" w:space="0" w:color="auto"/>
              <w:left w:val="single" w:sz="6" w:space="0" w:color="auto"/>
              <w:bottom w:val="single" w:sz="6" w:space="0" w:color="auto"/>
              <w:right w:val="single" w:sz="6" w:space="0" w:color="auto"/>
            </w:tcBorders>
            <w:vAlign w:val="center"/>
          </w:tcPr>
          <w:p w14:paraId="2789628F" w14:textId="77777777" w:rsidR="00937901" w:rsidRDefault="00937901">
            <w:pPr>
              <w:autoSpaceDE w:val="0"/>
              <w:autoSpaceDN w:val="0"/>
              <w:jc w:val="center"/>
              <w:rPr>
                <w:rFonts w:ascii="仿宋" w:hAnsi="仿宋" w:cs="仿宋_GB2312"/>
                <w:color w:val="000000"/>
                <w:sz w:val="24"/>
              </w:rPr>
            </w:pPr>
          </w:p>
        </w:tc>
        <w:tc>
          <w:tcPr>
            <w:tcW w:w="893" w:type="dxa"/>
            <w:tcBorders>
              <w:top w:val="single" w:sz="6" w:space="0" w:color="auto"/>
              <w:left w:val="single" w:sz="6" w:space="0" w:color="auto"/>
              <w:bottom w:val="single" w:sz="6" w:space="0" w:color="auto"/>
              <w:right w:val="single" w:sz="6" w:space="0" w:color="auto"/>
            </w:tcBorders>
            <w:vAlign w:val="center"/>
          </w:tcPr>
          <w:p w14:paraId="5C96D234" w14:textId="77777777" w:rsidR="00937901" w:rsidRDefault="00937901">
            <w:pPr>
              <w:autoSpaceDE w:val="0"/>
              <w:autoSpaceDN w:val="0"/>
              <w:jc w:val="center"/>
              <w:rPr>
                <w:rFonts w:ascii="仿宋" w:hAnsi="仿宋" w:cs="仿宋_GB2312"/>
                <w:color w:val="000000"/>
                <w:sz w:val="24"/>
              </w:rPr>
            </w:pPr>
          </w:p>
        </w:tc>
      </w:tr>
      <w:tr w:rsidR="00937901" w14:paraId="5C72616C" w14:textId="77777777">
        <w:trPr>
          <w:trHeight w:val="770"/>
        </w:trPr>
        <w:tc>
          <w:tcPr>
            <w:tcW w:w="1446" w:type="dxa"/>
            <w:tcBorders>
              <w:top w:val="single" w:sz="6" w:space="0" w:color="auto"/>
              <w:left w:val="single" w:sz="6" w:space="0" w:color="auto"/>
              <w:bottom w:val="single" w:sz="6" w:space="0" w:color="auto"/>
              <w:right w:val="single" w:sz="6" w:space="0" w:color="auto"/>
            </w:tcBorders>
            <w:vAlign w:val="center"/>
          </w:tcPr>
          <w:p w14:paraId="3B7DED38" w14:textId="77777777" w:rsidR="00937901" w:rsidRDefault="00937901">
            <w:pPr>
              <w:autoSpaceDE w:val="0"/>
              <w:autoSpaceDN w:val="0"/>
              <w:jc w:val="center"/>
              <w:rPr>
                <w:rFonts w:ascii="仿宋" w:hAnsi="仿宋" w:cs="仿宋_GB2312"/>
                <w:color w:val="000000"/>
                <w:sz w:val="24"/>
              </w:rPr>
            </w:pPr>
          </w:p>
        </w:tc>
        <w:tc>
          <w:tcPr>
            <w:tcW w:w="2724" w:type="dxa"/>
            <w:tcBorders>
              <w:top w:val="single" w:sz="6" w:space="0" w:color="auto"/>
              <w:left w:val="single" w:sz="6" w:space="0" w:color="auto"/>
              <w:bottom w:val="single" w:sz="6" w:space="0" w:color="auto"/>
              <w:right w:val="single" w:sz="6" w:space="0" w:color="auto"/>
            </w:tcBorders>
            <w:vAlign w:val="center"/>
          </w:tcPr>
          <w:p w14:paraId="69024A5E" w14:textId="77777777" w:rsidR="00937901" w:rsidRDefault="00937901">
            <w:pPr>
              <w:autoSpaceDE w:val="0"/>
              <w:autoSpaceDN w:val="0"/>
              <w:jc w:val="center"/>
              <w:rPr>
                <w:rFonts w:ascii="仿宋" w:hAnsi="仿宋" w:cs="仿宋_GB2312"/>
                <w:color w:val="000000"/>
                <w:sz w:val="24"/>
              </w:rPr>
            </w:pPr>
          </w:p>
        </w:tc>
        <w:tc>
          <w:tcPr>
            <w:tcW w:w="756" w:type="dxa"/>
            <w:tcBorders>
              <w:top w:val="single" w:sz="6" w:space="0" w:color="auto"/>
              <w:left w:val="single" w:sz="6" w:space="0" w:color="auto"/>
              <w:bottom w:val="single" w:sz="6" w:space="0" w:color="auto"/>
              <w:right w:val="single" w:sz="6" w:space="0" w:color="auto"/>
            </w:tcBorders>
            <w:vAlign w:val="center"/>
          </w:tcPr>
          <w:p w14:paraId="17EBEDDD" w14:textId="77777777" w:rsidR="00937901" w:rsidRDefault="00937901">
            <w:pPr>
              <w:autoSpaceDE w:val="0"/>
              <w:autoSpaceDN w:val="0"/>
              <w:jc w:val="center"/>
              <w:rPr>
                <w:rFonts w:ascii="仿宋" w:hAnsi="仿宋" w:cs="仿宋_GB2312"/>
                <w:color w:val="000000"/>
                <w:sz w:val="24"/>
              </w:rPr>
            </w:pPr>
          </w:p>
        </w:tc>
        <w:tc>
          <w:tcPr>
            <w:tcW w:w="864" w:type="dxa"/>
            <w:tcBorders>
              <w:top w:val="single" w:sz="6" w:space="0" w:color="auto"/>
              <w:left w:val="single" w:sz="6" w:space="0" w:color="auto"/>
              <w:bottom w:val="single" w:sz="6" w:space="0" w:color="auto"/>
              <w:right w:val="single" w:sz="6" w:space="0" w:color="auto"/>
            </w:tcBorders>
            <w:vAlign w:val="center"/>
          </w:tcPr>
          <w:p w14:paraId="5110F879" w14:textId="77777777" w:rsidR="00937901" w:rsidRDefault="00937901">
            <w:pPr>
              <w:autoSpaceDE w:val="0"/>
              <w:autoSpaceDN w:val="0"/>
              <w:jc w:val="center"/>
              <w:rPr>
                <w:rFonts w:ascii="仿宋" w:hAnsi="仿宋" w:cs="仿宋_GB2312"/>
                <w:color w:val="000000"/>
                <w:sz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131914D9" w14:textId="77777777" w:rsidR="00937901" w:rsidRDefault="00937901">
            <w:pPr>
              <w:autoSpaceDE w:val="0"/>
              <w:autoSpaceDN w:val="0"/>
              <w:jc w:val="center"/>
              <w:rPr>
                <w:rFonts w:ascii="仿宋" w:hAnsi="仿宋" w:cs="仿宋_GB2312"/>
                <w:color w:val="000000"/>
                <w:sz w:val="24"/>
              </w:rPr>
            </w:pPr>
          </w:p>
        </w:tc>
        <w:tc>
          <w:tcPr>
            <w:tcW w:w="1987" w:type="dxa"/>
            <w:tcBorders>
              <w:top w:val="single" w:sz="6" w:space="0" w:color="auto"/>
              <w:left w:val="single" w:sz="6" w:space="0" w:color="auto"/>
              <w:bottom w:val="single" w:sz="6" w:space="0" w:color="auto"/>
              <w:right w:val="single" w:sz="6" w:space="0" w:color="auto"/>
            </w:tcBorders>
            <w:vAlign w:val="center"/>
          </w:tcPr>
          <w:p w14:paraId="444188F9" w14:textId="77777777" w:rsidR="00937901" w:rsidRDefault="00937901">
            <w:pPr>
              <w:autoSpaceDE w:val="0"/>
              <w:autoSpaceDN w:val="0"/>
              <w:jc w:val="center"/>
              <w:rPr>
                <w:rFonts w:ascii="仿宋" w:hAnsi="仿宋" w:cs="仿宋_GB2312"/>
                <w:color w:val="000000"/>
                <w:sz w:val="24"/>
              </w:rPr>
            </w:pPr>
          </w:p>
        </w:tc>
        <w:tc>
          <w:tcPr>
            <w:tcW w:w="893" w:type="dxa"/>
            <w:tcBorders>
              <w:top w:val="single" w:sz="6" w:space="0" w:color="auto"/>
              <w:left w:val="single" w:sz="6" w:space="0" w:color="auto"/>
              <w:bottom w:val="single" w:sz="6" w:space="0" w:color="auto"/>
              <w:right w:val="single" w:sz="6" w:space="0" w:color="auto"/>
            </w:tcBorders>
            <w:vAlign w:val="center"/>
          </w:tcPr>
          <w:p w14:paraId="21307E84" w14:textId="77777777" w:rsidR="00937901" w:rsidRDefault="00937901">
            <w:pPr>
              <w:autoSpaceDE w:val="0"/>
              <w:autoSpaceDN w:val="0"/>
              <w:jc w:val="center"/>
              <w:rPr>
                <w:rFonts w:ascii="仿宋" w:hAnsi="仿宋" w:cs="仿宋_GB2312"/>
                <w:color w:val="000000"/>
                <w:sz w:val="24"/>
              </w:rPr>
            </w:pPr>
          </w:p>
        </w:tc>
      </w:tr>
      <w:tr w:rsidR="00937901" w14:paraId="2C5CC18E" w14:textId="77777777">
        <w:trPr>
          <w:trHeight w:val="663"/>
        </w:trPr>
        <w:tc>
          <w:tcPr>
            <w:tcW w:w="9570" w:type="dxa"/>
            <w:gridSpan w:val="7"/>
            <w:tcBorders>
              <w:top w:val="single" w:sz="6" w:space="0" w:color="auto"/>
              <w:left w:val="single" w:sz="6" w:space="0" w:color="auto"/>
              <w:bottom w:val="single" w:sz="6" w:space="0" w:color="auto"/>
              <w:right w:val="single" w:sz="6" w:space="0" w:color="auto"/>
            </w:tcBorders>
            <w:vAlign w:val="center"/>
          </w:tcPr>
          <w:p w14:paraId="2B10536A" w14:textId="77777777" w:rsidR="00937901" w:rsidRDefault="00937901">
            <w:pPr>
              <w:autoSpaceDE w:val="0"/>
              <w:autoSpaceDN w:val="0"/>
              <w:rPr>
                <w:rFonts w:ascii="仿宋" w:hAnsi="仿宋" w:cs="仿宋_GB2312"/>
                <w:color w:val="000000"/>
                <w:sz w:val="24"/>
              </w:rPr>
            </w:pPr>
            <w:r>
              <w:rPr>
                <w:rFonts w:ascii="仿宋" w:hAnsi="仿宋" w:cs="仿宋_GB2312" w:hint="eastAsia"/>
                <w:color w:val="000000"/>
                <w:sz w:val="24"/>
              </w:rPr>
              <w:t>合计（大/小写）：</w:t>
            </w:r>
          </w:p>
        </w:tc>
      </w:tr>
      <w:tr w:rsidR="00937901" w14:paraId="54F63610" w14:textId="77777777">
        <w:trPr>
          <w:trHeight w:val="1230"/>
        </w:trPr>
        <w:tc>
          <w:tcPr>
            <w:tcW w:w="9570" w:type="dxa"/>
            <w:gridSpan w:val="7"/>
            <w:tcBorders>
              <w:top w:val="single" w:sz="6" w:space="0" w:color="auto"/>
              <w:left w:val="single" w:sz="6" w:space="0" w:color="auto"/>
              <w:bottom w:val="single" w:sz="6" w:space="0" w:color="auto"/>
              <w:right w:val="single" w:sz="6" w:space="0" w:color="auto"/>
            </w:tcBorders>
          </w:tcPr>
          <w:p w14:paraId="7D7A3954" w14:textId="77777777" w:rsidR="00937901" w:rsidRDefault="00937901">
            <w:pPr>
              <w:autoSpaceDE w:val="0"/>
              <w:autoSpaceDN w:val="0"/>
              <w:rPr>
                <w:rFonts w:ascii="仿宋" w:hAnsi="仿宋" w:cs="仿宋_GB2312"/>
                <w:color w:val="000000"/>
                <w:sz w:val="24"/>
              </w:rPr>
            </w:pPr>
            <w:r>
              <w:rPr>
                <w:rFonts w:ascii="仿宋" w:hAnsi="仿宋" w:cs="仿宋_GB2312" w:hint="eastAsia"/>
                <w:color w:val="000000"/>
                <w:sz w:val="24"/>
              </w:rPr>
              <w:t>三、质量保证和售后服务承诺：</w:t>
            </w:r>
          </w:p>
        </w:tc>
      </w:tr>
      <w:tr w:rsidR="00937901" w14:paraId="79ED0DAE" w14:textId="77777777">
        <w:trPr>
          <w:trHeight w:val="691"/>
        </w:trPr>
        <w:tc>
          <w:tcPr>
            <w:tcW w:w="9570" w:type="dxa"/>
            <w:gridSpan w:val="7"/>
            <w:tcBorders>
              <w:top w:val="single" w:sz="6" w:space="0" w:color="auto"/>
              <w:left w:val="single" w:sz="6" w:space="0" w:color="auto"/>
              <w:bottom w:val="single" w:sz="6" w:space="0" w:color="auto"/>
              <w:right w:val="single" w:sz="6" w:space="0" w:color="auto"/>
            </w:tcBorders>
            <w:vAlign w:val="center"/>
          </w:tcPr>
          <w:p w14:paraId="0484E90B" w14:textId="77777777" w:rsidR="00937901" w:rsidRDefault="00937901">
            <w:pPr>
              <w:autoSpaceDE w:val="0"/>
              <w:autoSpaceDN w:val="0"/>
              <w:rPr>
                <w:rFonts w:ascii="仿宋" w:hAnsi="仿宋" w:cs="仿宋_GB2312"/>
                <w:color w:val="000000"/>
                <w:sz w:val="24"/>
              </w:rPr>
            </w:pPr>
            <w:r>
              <w:rPr>
                <w:rFonts w:ascii="仿宋" w:hAnsi="仿宋" w:cs="仿宋_GB2312" w:hint="eastAsia"/>
                <w:color w:val="000000"/>
                <w:sz w:val="24"/>
              </w:rPr>
              <w:t>四、成交办法：满足所有商务要求和技术要求的前提下，按最低评标价法确定成交供应商。</w:t>
            </w:r>
          </w:p>
        </w:tc>
      </w:tr>
      <w:tr w:rsidR="00937901" w14:paraId="33E4A6C2" w14:textId="77777777">
        <w:trPr>
          <w:trHeight w:val="1005"/>
        </w:trPr>
        <w:tc>
          <w:tcPr>
            <w:tcW w:w="9570" w:type="dxa"/>
            <w:gridSpan w:val="7"/>
            <w:tcBorders>
              <w:top w:val="single" w:sz="6" w:space="0" w:color="auto"/>
              <w:left w:val="single" w:sz="6" w:space="0" w:color="auto"/>
              <w:bottom w:val="single" w:sz="6" w:space="0" w:color="auto"/>
              <w:right w:val="single" w:sz="6" w:space="0" w:color="auto"/>
            </w:tcBorders>
            <w:vAlign w:val="center"/>
          </w:tcPr>
          <w:p w14:paraId="1632BF61" w14:textId="77777777" w:rsidR="00937901" w:rsidRDefault="00937901">
            <w:pPr>
              <w:autoSpaceDE w:val="0"/>
              <w:autoSpaceDN w:val="0"/>
              <w:rPr>
                <w:rFonts w:ascii="仿宋" w:hAnsi="仿宋" w:cs="仿宋_GB2312"/>
                <w:color w:val="000000"/>
                <w:sz w:val="24"/>
              </w:rPr>
            </w:pPr>
            <w:r>
              <w:rPr>
                <w:rFonts w:ascii="仿宋" w:hAnsi="仿宋" w:cs="仿宋_GB2312" w:hint="eastAsia"/>
                <w:color w:val="000000"/>
                <w:sz w:val="24"/>
              </w:rPr>
              <w:t>五、以上报价为人民币报价，均包含产品费、辅材费、安装调试费、运输费、培训费、税费等一切费用。</w:t>
            </w:r>
          </w:p>
        </w:tc>
      </w:tr>
      <w:tr w:rsidR="00937901" w14:paraId="18A3F048" w14:textId="77777777">
        <w:trPr>
          <w:trHeight w:val="1500"/>
        </w:trPr>
        <w:tc>
          <w:tcPr>
            <w:tcW w:w="9570" w:type="dxa"/>
            <w:gridSpan w:val="7"/>
            <w:tcBorders>
              <w:top w:val="single" w:sz="6" w:space="0" w:color="auto"/>
              <w:left w:val="single" w:sz="6" w:space="0" w:color="auto"/>
              <w:bottom w:val="single" w:sz="6" w:space="0" w:color="auto"/>
              <w:right w:val="single" w:sz="6" w:space="0" w:color="auto"/>
            </w:tcBorders>
          </w:tcPr>
          <w:p w14:paraId="65DE34FE" w14:textId="77777777" w:rsidR="00937901" w:rsidRDefault="00937901">
            <w:pPr>
              <w:autoSpaceDE w:val="0"/>
              <w:autoSpaceDN w:val="0"/>
              <w:rPr>
                <w:rFonts w:ascii="仿宋" w:hAnsi="仿宋" w:cs="仿宋_GB2312"/>
                <w:color w:val="000000"/>
                <w:sz w:val="24"/>
              </w:rPr>
            </w:pPr>
            <w:r>
              <w:rPr>
                <w:rFonts w:ascii="仿宋" w:hAnsi="仿宋" w:cs="仿宋_GB2312" w:hint="eastAsia"/>
                <w:color w:val="000000"/>
                <w:sz w:val="24"/>
              </w:rPr>
              <w:t>六、备注：</w:t>
            </w:r>
          </w:p>
        </w:tc>
      </w:tr>
      <w:tr w:rsidR="00937901" w14:paraId="536CCD76" w14:textId="77777777">
        <w:trPr>
          <w:trHeight w:val="2123"/>
        </w:trPr>
        <w:tc>
          <w:tcPr>
            <w:tcW w:w="9570" w:type="dxa"/>
            <w:gridSpan w:val="7"/>
            <w:tcBorders>
              <w:top w:val="single" w:sz="6" w:space="0" w:color="auto"/>
              <w:left w:val="single" w:sz="6" w:space="0" w:color="auto"/>
              <w:bottom w:val="single" w:sz="6" w:space="0" w:color="auto"/>
              <w:right w:val="single" w:sz="6" w:space="0" w:color="auto"/>
            </w:tcBorders>
          </w:tcPr>
          <w:p w14:paraId="6445C53C" w14:textId="77777777" w:rsidR="00937901" w:rsidRDefault="00937901">
            <w:pPr>
              <w:autoSpaceDE w:val="0"/>
              <w:autoSpaceDN w:val="0"/>
              <w:rPr>
                <w:rFonts w:ascii="仿宋" w:hAnsi="仿宋" w:cs="仿宋_GB2312"/>
                <w:color w:val="000000"/>
                <w:sz w:val="24"/>
              </w:rPr>
            </w:pPr>
          </w:p>
          <w:p w14:paraId="63AC68C9" w14:textId="77777777" w:rsidR="00937901" w:rsidRDefault="00937901">
            <w:pPr>
              <w:autoSpaceDE w:val="0"/>
              <w:autoSpaceDN w:val="0"/>
              <w:rPr>
                <w:rFonts w:ascii="仿宋" w:hAnsi="仿宋" w:cs="仿宋_GB2312"/>
                <w:color w:val="000000"/>
                <w:sz w:val="24"/>
              </w:rPr>
            </w:pPr>
            <w:r>
              <w:rPr>
                <w:rFonts w:ascii="仿宋" w:hAnsi="仿宋" w:cs="仿宋_GB2312" w:hint="eastAsia"/>
                <w:color w:val="000000"/>
                <w:sz w:val="24"/>
              </w:rPr>
              <w:t>报价单位（填写全称并加盖公章）：</w:t>
            </w:r>
          </w:p>
          <w:p w14:paraId="683CC6A0" w14:textId="77777777" w:rsidR="00937901" w:rsidRDefault="00937901">
            <w:pPr>
              <w:autoSpaceDE w:val="0"/>
              <w:autoSpaceDN w:val="0"/>
              <w:rPr>
                <w:rFonts w:ascii="仿宋" w:hAnsi="仿宋" w:cs="仿宋_GB2312"/>
                <w:color w:val="000000"/>
                <w:sz w:val="24"/>
              </w:rPr>
            </w:pPr>
          </w:p>
          <w:p w14:paraId="7E9CDFA2" w14:textId="77777777" w:rsidR="00937901" w:rsidRDefault="00937901">
            <w:pPr>
              <w:rPr>
                <w:rFonts w:ascii="仿宋" w:hAnsi="仿宋" w:cs="仿宋_GB2312"/>
                <w:color w:val="000000"/>
                <w:sz w:val="24"/>
              </w:rPr>
            </w:pPr>
            <w:r>
              <w:rPr>
                <w:rFonts w:ascii="仿宋" w:hAnsi="仿宋" w:cs="仿宋_GB2312" w:hint="eastAsia"/>
                <w:color w:val="000000"/>
                <w:sz w:val="24"/>
              </w:rPr>
              <w:t>法定代表人(签字)：                     授权委托人(签字)：</w:t>
            </w:r>
          </w:p>
          <w:p w14:paraId="633C3F30" w14:textId="77777777" w:rsidR="00937901" w:rsidRDefault="00937901">
            <w:pPr>
              <w:autoSpaceDE w:val="0"/>
              <w:autoSpaceDN w:val="0"/>
              <w:rPr>
                <w:rFonts w:ascii="仿宋" w:hAnsi="仿宋" w:cs="仿宋_GB2312"/>
                <w:color w:val="000000"/>
                <w:sz w:val="24"/>
              </w:rPr>
            </w:pPr>
          </w:p>
          <w:p w14:paraId="1950FFAA" w14:textId="77777777" w:rsidR="00937901" w:rsidRDefault="00937901">
            <w:pPr>
              <w:autoSpaceDE w:val="0"/>
              <w:autoSpaceDN w:val="0"/>
              <w:rPr>
                <w:rFonts w:ascii="仿宋" w:hAnsi="仿宋" w:cs="仿宋_GB2312"/>
                <w:color w:val="000000"/>
                <w:sz w:val="24"/>
              </w:rPr>
            </w:pPr>
            <w:r>
              <w:rPr>
                <w:rFonts w:ascii="仿宋" w:hAnsi="仿宋" w:cs="仿宋_GB2312" w:hint="eastAsia"/>
                <w:color w:val="000000"/>
                <w:sz w:val="24"/>
              </w:rPr>
              <w:t>联系电话：                             联系电话：</w:t>
            </w:r>
          </w:p>
        </w:tc>
      </w:tr>
    </w:tbl>
    <w:p w14:paraId="10130442" w14:textId="77777777" w:rsidR="00937901" w:rsidRDefault="00937901">
      <w:pPr>
        <w:pStyle w:val="af6"/>
        <w:ind w:firstLineChars="0" w:firstLine="0"/>
        <w:jc w:val="left"/>
      </w:pPr>
    </w:p>
    <w:sectPr w:rsidR="00937901">
      <w:footerReference w:type="default" r:id="rId7"/>
      <w:pgSz w:w="11906" w:h="16838"/>
      <w:pgMar w:top="1440" w:right="1803" w:bottom="1440" w:left="1803"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8C893" w14:textId="77777777" w:rsidR="00051C24" w:rsidRDefault="00051C24">
      <w:r>
        <w:separator/>
      </w:r>
    </w:p>
  </w:endnote>
  <w:endnote w:type="continuationSeparator" w:id="0">
    <w:p w14:paraId="55AA66C6" w14:textId="77777777" w:rsidR="00051C24" w:rsidRDefault="0005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AF83" w14:textId="77777777" w:rsidR="00937901" w:rsidRDefault="00937901">
    <w:pPr>
      <w:pStyle w:val="af0"/>
      <w:jc w:val="center"/>
    </w:pPr>
    <w:r>
      <w:fldChar w:fldCharType="begin"/>
    </w:r>
    <w:r>
      <w:instrText>PAGE   \* MERGEFORMAT</w:instrText>
    </w:r>
    <w:r>
      <w:fldChar w:fldCharType="separate"/>
    </w:r>
    <w:r w:rsidR="007F02EB" w:rsidRPr="007F02EB">
      <w:rPr>
        <w:noProof/>
        <w:lang w:val="zh-CN" w:eastAsia="zh-CN"/>
      </w:rPr>
      <w:t>2</w:t>
    </w:r>
    <w:r>
      <w:fldChar w:fldCharType="end"/>
    </w:r>
  </w:p>
  <w:p w14:paraId="71C81C96" w14:textId="77777777" w:rsidR="00937901" w:rsidRDefault="0093790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7E8BD" w14:textId="77777777" w:rsidR="00051C24" w:rsidRDefault="00051C24">
      <w:r>
        <w:separator/>
      </w:r>
    </w:p>
  </w:footnote>
  <w:footnote w:type="continuationSeparator" w:id="0">
    <w:p w14:paraId="26930A41" w14:textId="77777777" w:rsidR="00051C24" w:rsidRDefault="00051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43AFE3"/>
    <w:multiLevelType w:val="singleLevel"/>
    <w:tmpl w:val="F343AFE3"/>
    <w:lvl w:ilvl="0">
      <w:start w:val="7"/>
      <w:numFmt w:val="chineseCounting"/>
      <w:suff w:val="nothing"/>
      <w:lvlText w:val="%1、"/>
      <w:lvlJc w:val="left"/>
      <w:rPr>
        <w:rFonts w:hint="eastAsia"/>
      </w:rPr>
    </w:lvl>
  </w:abstractNum>
  <w:abstractNum w:abstractNumId="1" w15:restartNumberingAfterBreak="0">
    <w:nsid w:val="1D3A7BEF"/>
    <w:multiLevelType w:val="multilevel"/>
    <w:tmpl w:val="1D3A7B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B12118D"/>
    <w:multiLevelType w:val="multilevel"/>
    <w:tmpl w:val="2B12118D"/>
    <w:lvl w:ilvl="0">
      <w:start w:val="1"/>
      <w:numFmt w:val="chineseCountingThousand"/>
      <w:lvlText w:val="第%1部分"/>
      <w:lvlJc w:val="left"/>
      <w:pPr>
        <w:tabs>
          <w:tab w:val="num" w:pos="567"/>
        </w:tabs>
        <w:ind w:left="0" w:firstLine="0"/>
      </w:pPr>
      <w:rPr>
        <w:rFonts w:eastAsia="黑体" w:hint="eastAsia"/>
        <w:sz w:val="52"/>
        <w:szCs w:val="52"/>
      </w:rPr>
    </w:lvl>
    <w:lvl w:ilvl="1">
      <w:start w:val="1"/>
      <w:numFmt w:val="chineseCountingThousand"/>
      <w:lvlText w:val="第%2章"/>
      <w:lvlJc w:val="left"/>
      <w:pPr>
        <w:tabs>
          <w:tab w:val="num" w:pos="1827"/>
        </w:tabs>
        <w:ind w:left="1260" w:firstLine="0"/>
      </w:pPr>
      <w:rPr>
        <w:rFonts w:eastAsia="黑体" w:hint="eastAsia"/>
        <w:sz w:val="44"/>
        <w:szCs w:val="44"/>
      </w:rPr>
    </w:lvl>
    <w:lvl w:ilvl="2">
      <w:start w:val="1"/>
      <w:numFmt w:val="decimal"/>
      <w:pStyle w:val="3"/>
      <w:lvlText w:val="%3"/>
      <w:lvlJc w:val="left"/>
      <w:pPr>
        <w:tabs>
          <w:tab w:val="num" w:pos="567"/>
        </w:tabs>
        <w:ind w:left="567" w:hanging="567"/>
      </w:pPr>
      <w:rPr>
        <w:rFonts w:ascii="黑体" w:eastAsia="黑体" w:hAnsi="宋体" w:hint="eastAsia"/>
        <w:b/>
        <w:color w:val="auto"/>
        <w:sz w:val="32"/>
        <w:szCs w:val="32"/>
      </w:rPr>
    </w:lvl>
    <w:lvl w:ilvl="3">
      <w:start w:val="1"/>
      <w:numFmt w:val="decimal"/>
      <w:lvlText w:val="%3.%4"/>
      <w:lvlJc w:val="left"/>
      <w:pPr>
        <w:tabs>
          <w:tab w:val="num" w:pos="567"/>
        </w:tabs>
        <w:ind w:left="0" w:firstLine="0"/>
      </w:pPr>
      <w:rPr>
        <w:rFonts w:ascii="黑体" w:eastAsia="黑体" w:hint="eastAsia"/>
        <w:sz w:val="30"/>
        <w:szCs w:val="30"/>
      </w:rPr>
    </w:lvl>
    <w:lvl w:ilvl="4">
      <w:start w:val="1"/>
      <w:numFmt w:val="decimal"/>
      <w:lvlText w:val="%3.%4.%5"/>
      <w:lvlJc w:val="left"/>
      <w:pPr>
        <w:tabs>
          <w:tab w:val="num" w:pos="927"/>
        </w:tabs>
        <w:ind w:left="360" w:firstLine="0"/>
      </w:pPr>
      <w:rPr>
        <w:rFonts w:ascii="黑体" w:eastAsia="黑体" w:hint="eastAsia"/>
        <w:sz w:val="28"/>
        <w:szCs w:val="28"/>
      </w:rPr>
    </w:lvl>
    <w:lvl w:ilvl="5">
      <w:start w:val="1"/>
      <w:numFmt w:val="decimal"/>
      <w:lvlText w:val="%3.%4.%5.%6"/>
      <w:lvlJc w:val="left"/>
      <w:pPr>
        <w:tabs>
          <w:tab w:val="num" w:pos="567"/>
        </w:tabs>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420C153B"/>
    <w:multiLevelType w:val="multilevel"/>
    <w:tmpl w:val="420C153B"/>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5EA1100C"/>
    <w:multiLevelType w:val="multilevel"/>
    <w:tmpl w:val="5EA1100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g4NTc1MDM3YTlkN2M4MmYwZTg0ODM0NGE2N2IzMDIifQ=="/>
  </w:docVars>
  <w:rsids>
    <w:rsidRoot w:val="35AB3B2B"/>
    <w:rsid w:val="00001D20"/>
    <w:rsid w:val="0000641B"/>
    <w:rsid w:val="00007440"/>
    <w:rsid w:val="00017AF4"/>
    <w:rsid w:val="00024251"/>
    <w:rsid w:val="000341B1"/>
    <w:rsid w:val="00034908"/>
    <w:rsid w:val="000417F1"/>
    <w:rsid w:val="00051172"/>
    <w:rsid w:val="00051C24"/>
    <w:rsid w:val="00056F1E"/>
    <w:rsid w:val="000577D5"/>
    <w:rsid w:val="00062FCE"/>
    <w:rsid w:val="000730A7"/>
    <w:rsid w:val="00080F44"/>
    <w:rsid w:val="00084D3F"/>
    <w:rsid w:val="00092BC6"/>
    <w:rsid w:val="000A696E"/>
    <w:rsid w:val="000B6FF4"/>
    <w:rsid w:val="000C3A16"/>
    <w:rsid w:val="000C45C0"/>
    <w:rsid w:val="000D1A27"/>
    <w:rsid w:val="000D2859"/>
    <w:rsid w:val="000E2E67"/>
    <w:rsid w:val="000E663A"/>
    <w:rsid w:val="000F0A3D"/>
    <w:rsid w:val="001006F2"/>
    <w:rsid w:val="00102A03"/>
    <w:rsid w:val="001121BF"/>
    <w:rsid w:val="00112D2F"/>
    <w:rsid w:val="0011622C"/>
    <w:rsid w:val="00125079"/>
    <w:rsid w:val="00153E3D"/>
    <w:rsid w:val="00154309"/>
    <w:rsid w:val="00163B9A"/>
    <w:rsid w:val="00170000"/>
    <w:rsid w:val="001711BB"/>
    <w:rsid w:val="00171212"/>
    <w:rsid w:val="001A10E9"/>
    <w:rsid w:val="001B28CD"/>
    <w:rsid w:val="001C6199"/>
    <w:rsid w:val="001D6499"/>
    <w:rsid w:val="001E32C3"/>
    <w:rsid w:val="001E69F3"/>
    <w:rsid w:val="001F2B1F"/>
    <w:rsid w:val="00201D14"/>
    <w:rsid w:val="002032A0"/>
    <w:rsid w:val="00212B85"/>
    <w:rsid w:val="002220C1"/>
    <w:rsid w:val="0022243E"/>
    <w:rsid w:val="00223C9B"/>
    <w:rsid w:val="00237843"/>
    <w:rsid w:val="00250B65"/>
    <w:rsid w:val="00254A05"/>
    <w:rsid w:val="00275045"/>
    <w:rsid w:val="00285E04"/>
    <w:rsid w:val="00297998"/>
    <w:rsid w:val="002A262E"/>
    <w:rsid w:val="002B2B54"/>
    <w:rsid w:val="002C79A6"/>
    <w:rsid w:val="002D095A"/>
    <w:rsid w:val="002D66C3"/>
    <w:rsid w:val="003000ED"/>
    <w:rsid w:val="00302A71"/>
    <w:rsid w:val="00305281"/>
    <w:rsid w:val="00312E42"/>
    <w:rsid w:val="003216E0"/>
    <w:rsid w:val="00326E2A"/>
    <w:rsid w:val="00333267"/>
    <w:rsid w:val="00347D42"/>
    <w:rsid w:val="00362E10"/>
    <w:rsid w:val="0036516A"/>
    <w:rsid w:val="003879AD"/>
    <w:rsid w:val="00393C8D"/>
    <w:rsid w:val="00396190"/>
    <w:rsid w:val="003A0A83"/>
    <w:rsid w:val="003A0C5B"/>
    <w:rsid w:val="003B3DB5"/>
    <w:rsid w:val="003B3F78"/>
    <w:rsid w:val="003C2E8F"/>
    <w:rsid w:val="003C32AC"/>
    <w:rsid w:val="003C63A6"/>
    <w:rsid w:val="003C7F66"/>
    <w:rsid w:val="003D27FC"/>
    <w:rsid w:val="003E2902"/>
    <w:rsid w:val="003F38B1"/>
    <w:rsid w:val="00403226"/>
    <w:rsid w:val="0042221A"/>
    <w:rsid w:val="00425155"/>
    <w:rsid w:val="00426C65"/>
    <w:rsid w:val="00440750"/>
    <w:rsid w:val="00442823"/>
    <w:rsid w:val="0045483E"/>
    <w:rsid w:val="00460499"/>
    <w:rsid w:val="00465DC4"/>
    <w:rsid w:val="0048013C"/>
    <w:rsid w:val="00481BAD"/>
    <w:rsid w:val="004838DC"/>
    <w:rsid w:val="00496012"/>
    <w:rsid w:val="0049745C"/>
    <w:rsid w:val="004A1A92"/>
    <w:rsid w:val="004A1D8B"/>
    <w:rsid w:val="004B102E"/>
    <w:rsid w:val="004C5563"/>
    <w:rsid w:val="004E3769"/>
    <w:rsid w:val="004E4BAC"/>
    <w:rsid w:val="005018C5"/>
    <w:rsid w:val="00502E90"/>
    <w:rsid w:val="00513444"/>
    <w:rsid w:val="005227FD"/>
    <w:rsid w:val="005448AD"/>
    <w:rsid w:val="00552A48"/>
    <w:rsid w:val="0055604D"/>
    <w:rsid w:val="0055608C"/>
    <w:rsid w:val="0056074F"/>
    <w:rsid w:val="00566384"/>
    <w:rsid w:val="005756BA"/>
    <w:rsid w:val="00575A00"/>
    <w:rsid w:val="00575F8E"/>
    <w:rsid w:val="00581FD9"/>
    <w:rsid w:val="00584C97"/>
    <w:rsid w:val="00597B3C"/>
    <w:rsid w:val="005B7018"/>
    <w:rsid w:val="005C11FC"/>
    <w:rsid w:val="005D49FC"/>
    <w:rsid w:val="005D523F"/>
    <w:rsid w:val="005E4A02"/>
    <w:rsid w:val="005F2452"/>
    <w:rsid w:val="005F3121"/>
    <w:rsid w:val="006072BB"/>
    <w:rsid w:val="00613AD2"/>
    <w:rsid w:val="0062157E"/>
    <w:rsid w:val="006279B9"/>
    <w:rsid w:val="006314BF"/>
    <w:rsid w:val="006327F2"/>
    <w:rsid w:val="00633CA8"/>
    <w:rsid w:val="00635F97"/>
    <w:rsid w:val="00636D14"/>
    <w:rsid w:val="00640136"/>
    <w:rsid w:val="0064074B"/>
    <w:rsid w:val="00642EAC"/>
    <w:rsid w:val="006546F2"/>
    <w:rsid w:val="00684C44"/>
    <w:rsid w:val="0069059A"/>
    <w:rsid w:val="0069767F"/>
    <w:rsid w:val="006C78CF"/>
    <w:rsid w:val="006D4E40"/>
    <w:rsid w:val="006D5B4F"/>
    <w:rsid w:val="006D751A"/>
    <w:rsid w:val="006F5C69"/>
    <w:rsid w:val="0070077B"/>
    <w:rsid w:val="00707EBB"/>
    <w:rsid w:val="00741475"/>
    <w:rsid w:val="00764EE8"/>
    <w:rsid w:val="00784140"/>
    <w:rsid w:val="007A7E3D"/>
    <w:rsid w:val="007C2CCC"/>
    <w:rsid w:val="007D0A2A"/>
    <w:rsid w:val="007F02EB"/>
    <w:rsid w:val="007F14E4"/>
    <w:rsid w:val="007F1855"/>
    <w:rsid w:val="007F18A5"/>
    <w:rsid w:val="007F315A"/>
    <w:rsid w:val="007F5AA0"/>
    <w:rsid w:val="007F5AC9"/>
    <w:rsid w:val="007F774A"/>
    <w:rsid w:val="00803A51"/>
    <w:rsid w:val="00821652"/>
    <w:rsid w:val="008471B1"/>
    <w:rsid w:val="0085543B"/>
    <w:rsid w:val="0086378B"/>
    <w:rsid w:val="00876A74"/>
    <w:rsid w:val="00885FE6"/>
    <w:rsid w:val="00892538"/>
    <w:rsid w:val="008A07F8"/>
    <w:rsid w:val="008D1E72"/>
    <w:rsid w:val="008D297F"/>
    <w:rsid w:val="008D2B28"/>
    <w:rsid w:val="008D32DE"/>
    <w:rsid w:val="008E1F6C"/>
    <w:rsid w:val="008E20CD"/>
    <w:rsid w:val="008E37AC"/>
    <w:rsid w:val="008E5B7A"/>
    <w:rsid w:val="008F249C"/>
    <w:rsid w:val="008F4A8F"/>
    <w:rsid w:val="008F6E80"/>
    <w:rsid w:val="008F7CA4"/>
    <w:rsid w:val="00900E6A"/>
    <w:rsid w:val="00931C17"/>
    <w:rsid w:val="00936C49"/>
    <w:rsid w:val="00937901"/>
    <w:rsid w:val="00944572"/>
    <w:rsid w:val="00946992"/>
    <w:rsid w:val="0094701F"/>
    <w:rsid w:val="00953227"/>
    <w:rsid w:val="009740DF"/>
    <w:rsid w:val="00976153"/>
    <w:rsid w:val="0098744A"/>
    <w:rsid w:val="00987F43"/>
    <w:rsid w:val="00994CC8"/>
    <w:rsid w:val="009A3A1B"/>
    <w:rsid w:val="009A5F69"/>
    <w:rsid w:val="009A70BD"/>
    <w:rsid w:val="009E428A"/>
    <w:rsid w:val="009E5CF9"/>
    <w:rsid w:val="009F4690"/>
    <w:rsid w:val="009F4B4C"/>
    <w:rsid w:val="00A05D3C"/>
    <w:rsid w:val="00A155F7"/>
    <w:rsid w:val="00A20495"/>
    <w:rsid w:val="00A237C2"/>
    <w:rsid w:val="00A2757B"/>
    <w:rsid w:val="00A27ED3"/>
    <w:rsid w:val="00A30936"/>
    <w:rsid w:val="00A40C5B"/>
    <w:rsid w:val="00A413A6"/>
    <w:rsid w:val="00A429CD"/>
    <w:rsid w:val="00A6193E"/>
    <w:rsid w:val="00A64CEA"/>
    <w:rsid w:val="00A81AFD"/>
    <w:rsid w:val="00A82127"/>
    <w:rsid w:val="00AA4459"/>
    <w:rsid w:val="00AB0CCB"/>
    <w:rsid w:val="00AB297E"/>
    <w:rsid w:val="00AC4735"/>
    <w:rsid w:val="00AC4F4E"/>
    <w:rsid w:val="00AD58F8"/>
    <w:rsid w:val="00AE6103"/>
    <w:rsid w:val="00AF702F"/>
    <w:rsid w:val="00B34597"/>
    <w:rsid w:val="00B34B5B"/>
    <w:rsid w:val="00B35BD1"/>
    <w:rsid w:val="00B36B8A"/>
    <w:rsid w:val="00B45EAC"/>
    <w:rsid w:val="00B47161"/>
    <w:rsid w:val="00B47A77"/>
    <w:rsid w:val="00B63443"/>
    <w:rsid w:val="00B73DD6"/>
    <w:rsid w:val="00B82712"/>
    <w:rsid w:val="00BA7264"/>
    <w:rsid w:val="00BA7453"/>
    <w:rsid w:val="00BB1D83"/>
    <w:rsid w:val="00BB241E"/>
    <w:rsid w:val="00BB5E97"/>
    <w:rsid w:val="00BB6AEE"/>
    <w:rsid w:val="00BC22DA"/>
    <w:rsid w:val="00BD03EB"/>
    <w:rsid w:val="00BF2574"/>
    <w:rsid w:val="00BF4409"/>
    <w:rsid w:val="00BF5725"/>
    <w:rsid w:val="00C041B7"/>
    <w:rsid w:val="00C137BA"/>
    <w:rsid w:val="00C160E3"/>
    <w:rsid w:val="00C16AB5"/>
    <w:rsid w:val="00C25539"/>
    <w:rsid w:val="00C2639B"/>
    <w:rsid w:val="00C519A0"/>
    <w:rsid w:val="00C62084"/>
    <w:rsid w:val="00C65295"/>
    <w:rsid w:val="00C66946"/>
    <w:rsid w:val="00C9111A"/>
    <w:rsid w:val="00C9148F"/>
    <w:rsid w:val="00CA7336"/>
    <w:rsid w:val="00CB54D5"/>
    <w:rsid w:val="00CC7443"/>
    <w:rsid w:val="00CF06D6"/>
    <w:rsid w:val="00CF1255"/>
    <w:rsid w:val="00CF77F2"/>
    <w:rsid w:val="00D01EB5"/>
    <w:rsid w:val="00D20DC8"/>
    <w:rsid w:val="00D249CE"/>
    <w:rsid w:val="00D31C69"/>
    <w:rsid w:val="00D33D22"/>
    <w:rsid w:val="00D34A65"/>
    <w:rsid w:val="00D411F2"/>
    <w:rsid w:val="00D519BD"/>
    <w:rsid w:val="00D52014"/>
    <w:rsid w:val="00D602FB"/>
    <w:rsid w:val="00D60B11"/>
    <w:rsid w:val="00D639CE"/>
    <w:rsid w:val="00D70A03"/>
    <w:rsid w:val="00D75346"/>
    <w:rsid w:val="00D81F13"/>
    <w:rsid w:val="00D8435D"/>
    <w:rsid w:val="00D87717"/>
    <w:rsid w:val="00D95734"/>
    <w:rsid w:val="00DA2428"/>
    <w:rsid w:val="00DA32A0"/>
    <w:rsid w:val="00DA4744"/>
    <w:rsid w:val="00DB10A5"/>
    <w:rsid w:val="00DB41F3"/>
    <w:rsid w:val="00DD084B"/>
    <w:rsid w:val="00DE76CC"/>
    <w:rsid w:val="00E01590"/>
    <w:rsid w:val="00E0524F"/>
    <w:rsid w:val="00E13885"/>
    <w:rsid w:val="00E252E1"/>
    <w:rsid w:val="00E4425F"/>
    <w:rsid w:val="00E83E68"/>
    <w:rsid w:val="00E96DA4"/>
    <w:rsid w:val="00EA039B"/>
    <w:rsid w:val="00EA6FE2"/>
    <w:rsid w:val="00EB5386"/>
    <w:rsid w:val="00ED617D"/>
    <w:rsid w:val="00EE68FA"/>
    <w:rsid w:val="00EF29D6"/>
    <w:rsid w:val="00F05317"/>
    <w:rsid w:val="00F054E3"/>
    <w:rsid w:val="00F05EBD"/>
    <w:rsid w:val="00F12BEA"/>
    <w:rsid w:val="00F16439"/>
    <w:rsid w:val="00F16FF4"/>
    <w:rsid w:val="00F26EBF"/>
    <w:rsid w:val="00F3061C"/>
    <w:rsid w:val="00F31388"/>
    <w:rsid w:val="00F34E82"/>
    <w:rsid w:val="00F44C10"/>
    <w:rsid w:val="00F5200B"/>
    <w:rsid w:val="00F61503"/>
    <w:rsid w:val="00F64DEA"/>
    <w:rsid w:val="00F67C2D"/>
    <w:rsid w:val="00F7590E"/>
    <w:rsid w:val="00F94824"/>
    <w:rsid w:val="00F95A7E"/>
    <w:rsid w:val="00FC15F9"/>
    <w:rsid w:val="00FC6CD4"/>
    <w:rsid w:val="00FC7FD4"/>
    <w:rsid w:val="00FD57C2"/>
    <w:rsid w:val="00FF2C4E"/>
    <w:rsid w:val="00FF75E6"/>
    <w:rsid w:val="01007E42"/>
    <w:rsid w:val="01275D20"/>
    <w:rsid w:val="017734C4"/>
    <w:rsid w:val="01864D83"/>
    <w:rsid w:val="019A5532"/>
    <w:rsid w:val="01BF72E9"/>
    <w:rsid w:val="01F376F8"/>
    <w:rsid w:val="024A1641"/>
    <w:rsid w:val="029E7AD0"/>
    <w:rsid w:val="02A16E70"/>
    <w:rsid w:val="02F545EC"/>
    <w:rsid w:val="02FA30D3"/>
    <w:rsid w:val="03090322"/>
    <w:rsid w:val="032759B1"/>
    <w:rsid w:val="036F159C"/>
    <w:rsid w:val="03A07AD7"/>
    <w:rsid w:val="03EC73DD"/>
    <w:rsid w:val="04727334"/>
    <w:rsid w:val="047837ED"/>
    <w:rsid w:val="049D565A"/>
    <w:rsid w:val="04AC72EC"/>
    <w:rsid w:val="04E54433"/>
    <w:rsid w:val="050D65E3"/>
    <w:rsid w:val="05190704"/>
    <w:rsid w:val="057B7AFF"/>
    <w:rsid w:val="0580226C"/>
    <w:rsid w:val="058941E9"/>
    <w:rsid w:val="059B2E14"/>
    <w:rsid w:val="05AA531D"/>
    <w:rsid w:val="05AF0EDF"/>
    <w:rsid w:val="05CD3179"/>
    <w:rsid w:val="05D067D9"/>
    <w:rsid w:val="05DB0E8E"/>
    <w:rsid w:val="05FA16BB"/>
    <w:rsid w:val="05FE190F"/>
    <w:rsid w:val="061F42C3"/>
    <w:rsid w:val="06306B73"/>
    <w:rsid w:val="065C4444"/>
    <w:rsid w:val="06750C66"/>
    <w:rsid w:val="06955B89"/>
    <w:rsid w:val="06DB7470"/>
    <w:rsid w:val="06DF2F60"/>
    <w:rsid w:val="06EA2469"/>
    <w:rsid w:val="06EF58D3"/>
    <w:rsid w:val="06FE2509"/>
    <w:rsid w:val="07026F93"/>
    <w:rsid w:val="07116147"/>
    <w:rsid w:val="075E76FE"/>
    <w:rsid w:val="078A0A5D"/>
    <w:rsid w:val="078B2ACA"/>
    <w:rsid w:val="079B0BC0"/>
    <w:rsid w:val="07B34DB3"/>
    <w:rsid w:val="08517143"/>
    <w:rsid w:val="0855720F"/>
    <w:rsid w:val="085B4F44"/>
    <w:rsid w:val="08636EB0"/>
    <w:rsid w:val="088D5F5C"/>
    <w:rsid w:val="08A26242"/>
    <w:rsid w:val="09294EFD"/>
    <w:rsid w:val="0941245A"/>
    <w:rsid w:val="09412D13"/>
    <w:rsid w:val="094C565A"/>
    <w:rsid w:val="096D5AA7"/>
    <w:rsid w:val="097D1CA5"/>
    <w:rsid w:val="0997077C"/>
    <w:rsid w:val="09BC7504"/>
    <w:rsid w:val="09F87ACB"/>
    <w:rsid w:val="09FD11BF"/>
    <w:rsid w:val="0A000CDC"/>
    <w:rsid w:val="0A13499B"/>
    <w:rsid w:val="0A260FC3"/>
    <w:rsid w:val="0A2B6A3F"/>
    <w:rsid w:val="0A332943"/>
    <w:rsid w:val="0A643AC5"/>
    <w:rsid w:val="0AB823C4"/>
    <w:rsid w:val="0ACA4546"/>
    <w:rsid w:val="0AFA2676"/>
    <w:rsid w:val="0B14682F"/>
    <w:rsid w:val="0B283BF9"/>
    <w:rsid w:val="0B825441"/>
    <w:rsid w:val="0B9B755E"/>
    <w:rsid w:val="0BA525D8"/>
    <w:rsid w:val="0BD50CE3"/>
    <w:rsid w:val="0BDC1897"/>
    <w:rsid w:val="0BF55B92"/>
    <w:rsid w:val="0C2F6006"/>
    <w:rsid w:val="0C426CB3"/>
    <w:rsid w:val="0C5056AF"/>
    <w:rsid w:val="0C5B37C6"/>
    <w:rsid w:val="0C602928"/>
    <w:rsid w:val="0C790A16"/>
    <w:rsid w:val="0C8352C9"/>
    <w:rsid w:val="0C88726E"/>
    <w:rsid w:val="0CA710DF"/>
    <w:rsid w:val="0CCB7B51"/>
    <w:rsid w:val="0CE866DD"/>
    <w:rsid w:val="0D181C58"/>
    <w:rsid w:val="0D416E49"/>
    <w:rsid w:val="0D5154EF"/>
    <w:rsid w:val="0D5B2BA8"/>
    <w:rsid w:val="0D8F1B47"/>
    <w:rsid w:val="0DA0360B"/>
    <w:rsid w:val="0DA47700"/>
    <w:rsid w:val="0DB55C17"/>
    <w:rsid w:val="0DC134A7"/>
    <w:rsid w:val="0E4D03C4"/>
    <w:rsid w:val="0E512BF8"/>
    <w:rsid w:val="0EF37672"/>
    <w:rsid w:val="0EF46240"/>
    <w:rsid w:val="0F1964F3"/>
    <w:rsid w:val="0F465E03"/>
    <w:rsid w:val="0F5002B6"/>
    <w:rsid w:val="0F5C1D51"/>
    <w:rsid w:val="0F620FFF"/>
    <w:rsid w:val="0F681E22"/>
    <w:rsid w:val="0F6C20F8"/>
    <w:rsid w:val="0F9262E5"/>
    <w:rsid w:val="0F9F00DC"/>
    <w:rsid w:val="0FEE60A0"/>
    <w:rsid w:val="1000028B"/>
    <w:rsid w:val="100B5B75"/>
    <w:rsid w:val="10387DCB"/>
    <w:rsid w:val="10390CED"/>
    <w:rsid w:val="10797991"/>
    <w:rsid w:val="108D7FEC"/>
    <w:rsid w:val="10AA4F38"/>
    <w:rsid w:val="10C34A85"/>
    <w:rsid w:val="10EB0A61"/>
    <w:rsid w:val="10F96CD3"/>
    <w:rsid w:val="110662B7"/>
    <w:rsid w:val="110D477C"/>
    <w:rsid w:val="111125C9"/>
    <w:rsid w:val="11230728"/>
    <w:rsid w:val="114317C8"/>
    <w:rsid w:val="11504EEC"/>
    <w:rsid w:val="117E3EBF"/>
    <w:rsid w:val="11921F79"/>
    <w:rsid w:val="11A54B45"/>
    <w:rsid w:val="11A63895"/>
    <w:rsid w:val="11AA0E33"/>
    <w:rsid w:val="11D465DE"/>
    <w:rsid w:val="11DB026D"/>
    <w:rsid w:val="11F35E10"/>
    <w:rsid w:val="121E003E"/>
    <w:rsid w:val="123238F4"/>
    <w:rsid w:val="124E6914"/>
    <w:rsid w:val="126A3BDA"/>
    <w:rsid w:val="128276A4"/>
    <w:rsid w:val="12871737"/>
    <w:rsid w:val="12B45137"/>
    <w:rsid w:val="12D84CD4"/>
    <w:rsid w:val="12F51579"/>
    <w:rsid w:val="12FD7CCA"/>
    <w:rsid w:val="13042B7A"/>
    <w:rsid w:val="13167841"/>
    <w:rsid w:val="131909C4"/>
    <w:rsid w:val="131F2662"/>
    <w:rsid w:val="137139DD"/>
    <w:rsid w:val="13974A94"/>
    <w:rsid w:val="13B47F15"/>
    <w:rsid w:val="13C139AF"/>
    <w:rsid w:val="13E01C4A"/>
    <w:rsid w:val="14011AE1"/>
    <w:rsid w:val="14333776"/>
    <w:rsid w:val="144E16AB"/>
    <w:rsid w:val="144F6715"/>
    <w:rsid w:val="14534D65"/>
    <w:rsid w:val="147A16BB"/>
    <w:rsid w:val="14874E84"/>
    <w:rsid w:val="149C206F"/>
    <w:rsid w:val="14AA5797"/>
    <w:rsid w:val="154D743D"/>
    <w:rsid w:val="1552513A"/>
    <w:rsid w:val="15667555"/>
    <w:rsid w:val="158D492B"/>
    <w:rsid w:val="15A97268"/>
    <w:rsid w:val="15CF1DD7"/>
    <w:rsid w:val="15E224A7"/>
    <w:rsid w:val="15F70409"/>
    <w:rsid w:val="160C07B5"/>
    <w:rsid w:val="16150220"/>
    <w:rsid w:val="162E3CCA"/>
    <w:rsid w:val="16397A1B"/>
    <w:rsid w:val="164342FA"/>
    <w:rsid w:val="165351E7"/>
    <w:rsid w:val="165770B0"/>
    <w:rsid w:val="16A22BEB"/>
    <w:rsid w:val="16CB645F"/>
    <w:rsid w:val="16E11B7C"/>
    <w:rsid w:val="171820A2"/>
    <w:rsid w:val="171877C6"/>
    <w:rsid w:val="17571001"/>
    <w:rsid w:val="17647109"/>
    <w:rsid w:val="17707BBF"/>
    <w:rsid w:val="177572AC"/>
    <w:rsid w:val="17776970"/>
    <w:rsid w:val="179E6119"/>
    <w:rsid w:val="17BA1FA3"/>
    <w:rsid w:val="17CB05D4"/>
    <w:rsid w:val="17CF624F"/>
    <w:rsid w:val="181270D8"/>
    <w:rsid w:val="183A7AB3"/>
    <w:rsid w:val="18402742"/>
    <w:rsid w:val="185C4B83"/>
    <w:rsid w:val="185F60A1"/>
    <w:rsid w:val="186E51A7"/>
    <w:rsid w:val="18C80336"/>
    <w:rsid w:val="18CD369D"/>
    <w:rsid w:val="190C0B53"/>
    <w:rsid w:val="192B30C2"/>
    <w:rsid w:val="195626E7"/>
    <w:rsid w:val="19962C12"/>
    <w:rsid w:val="19AE3FA6"/>
    <w:rsid w:val="1A122B8E"/>
    <w:rsid w:val="1A1F1997"/>
    <w:rsid w:val="1A5B11EE"/>
    <w:rsid w:val="1A5B56BC"/>
    <w:rsid w:val="1AAD3375"/>
    <w:rsid w:val="1AB466FC"/>
    <w:rsid w:val="1AC3684A"/>
    <w:rsid w:val="1ACA77FB"/>
    <w:rsid w:val="1ACC5BF8"/>
    <w:rsid w:val="1AD774CB"/>
    <w:rsid w:val="1AE92FD5"/>
    <w:rsid w:val="1AED6A33"/>
    <w:rsid w:val="1B1E67F8"/>
    <w:rsid w:val="1B200CF6"/>
    <w:rsid w:val="1B2A7529"/>
    <w:rsid w:val="1B390BDC"/>
    <w:rsid w:val="1B4E55E8"/>
    <w:rsid w:val="1B8E7170"/>
    <w:rsid w:val="1BBD111D"/>
    <w:rsid w:val="1BE0443F"/>
    <w:rsid w:val="1BEA0FE8"/>
    <w:rsid w:val="1C471722"/>
    <w:rsid w:val="1C5C588F"/>
    <w:rsid w:val="1C7A3F9E"/>
    <w:rsid w:val="1C8C387F"/>
    <w:rsid w:val="1C983F97"/>
    <w:rsid w:val="1CB1569A"/>
    <w:rsid w:val="1CB313F6"/>
    <w:rsid w:val="1CEF0D6A"/>
    <w:rsid w:val="1CFB6B14"/>
    <w:rsid w:val="1D141A03"/>
    <w:rsid w:val="1D3C45B0"/>
    <w:rsid w:val="1D4028B0"/>
    <w:rsid w:val="1D5C4168"/>
    <w:rsid w:val="1D613CFF"/>
    <w:rsid w:val="1D6B0DA6"/>
    <w:rsid w:val="1D8A5B3F"/>
    <w:rsid w:val="1E00462C"/>
    <w:rsid w:val="1E1C5E73"/>
    <w:rsid w:val="1E3D5BFF"/>
    <w:rsid w:val="1E3F5B0A"/>
    <w:rsid w:val="1E402DD2"/>
    <w:rsid w:val="1E462655"/>
    <w:rsid w:val="1E5B585E"/>
    <w:rsid w:val="1E703E54"/>
    <w:rsid w:val="1E8F001F"/>
    <w:rsid w:val="1EA0459D"/>
    <w:rsid w:val="1EB21D4C"/>
    <w:rsid w:val="1ECC5D06"/>
    <w:rsid w:val="1ED42809"/>
    <w:rsid w:val="1EEF0477"/>
    <w:rsid w:val="1EF26162"/>
    <w:rsid w:val="1EF559DA"/>
    <w:rsid w:val="1EF97712"/>
    <w:rsid w:val="1F6457D9"/>
    <w:rsid w:val="1F64740B"/>
    <w:rsid w:val="1F6A2CF4"/>
    <w:rsid w:val="1F9F2549"/>
    <w:rsid w:val="1FCC5382"/>
    <w:rsid w:val="1FD86B10"/>
    <w:rsid w:val="1FFD6FC8"/>
    <w:rsid w:val="20093732"/>
    <w:rsid w:val="201221D2"/>
    <w:rsid w:val="20137886"/>
    <w:rsid w:val="202279CC"/>
    <w:rsid w:val="20441B19"/>
    <w:rsid w:val="20663493"/>
    <w:rsid w:val="2069018D"/>
    <w:rsid w:val="2078256A"/>
    <w:rsid w:val="20A0219D"/>
    <w:rsid w:val="20AB38D2"/>
    <w:rsid w:val="20B60991"/>
    <w:rsid w:val="20B87A68"/>
    <w:rsid w:val="20BF45FE"/>
    <w:rsid w:val="20C70459"/>
    <w:rsid w:val="2102069D"/>
    <w:rsid w:val="2106288F"/>
    <w:rsid w:val="21082292"/>
    <w:rsid w:val="215A451A"/>
    <w:rsid w:val="21C9221A"/>
    <w:rsid w:val="22160B82"/>
    <w:rsid w:val="22436602"/>
    <w:rsid w:val="228952D6"/>
    <w:rsid w:val="228D03A5"/>
    <w:rsid w:val="2297314D"/>
    <w:rsid w:val="229F23A9"/>
    <w:rsid w:val="22A279E3"/>
    <w:rsid w:val="22BA2B41"/>
    <w:rsid w:val="22D26F9A"/>
    <w:rsid w:val="233C7E85"/>
    <w:rsid w:val="23AF69F1"/>
    <w:rsid w:val="23B12896"/>
    <w:rsid w:val="23BF335B"/>
    <w:rsid w:val="23CB0902"/>
    <w:rsid w:val="23E11A3F"/>
    <w:rsid w:val="23F316BB"/>
    <w:rsid w:val="23F91733"/>
    <w:rsid w:val="24763848"/>
    <w:rsid w:val="247C12B5"/>
    <w:rsid w:val="24827E18"/>
    <w:rsid w:val="24963225"/>
    <w:rsid w:val="24C31569"/>
    <w:rsid w:val="24C9231F"/>
    <w:rsid w:val="24D52D8A"/>
    <w:rsid w:val="25377C12"/>
    <w:rsid w:val="256E60CA"/>
    <w:rsid w:val="25752CBA"/>
    <w:rsid w:val="25902E9C"/>
    <w:rsid w:val="25B0273C"/>
    <w:rsid w:val="25D45C3E"/>
    <w:rsid w:val="25DD61F7"/>
    <w:rsid w:val="25E81861"/>
    <w:rsid w:val="26034EF6"/>
    <w:rsid w:val="260E6047"/>
    <w:rsid w:val="263D5C2C"/>
    <w:rsid w:val="2682292E"/>
    <w:rsid w:val="26AF716B"/>
    <w:rsid w:val="26B57F3A"/>
    <w:rsid w:val="27126E5B"/>
    <w:rsid w:val="27437FDF"/>
    <w:rsid w:val="275B4E31"/>
    <w:rsid w:val="276E7580"/>
    <w:rsid w:val="279E1806"/>
    <w:rsid w:val="279F27E3"/>
    <w:rsid w:val="27A47D26"/>
    <w:rsid w:val="27C40F6B"/>
    <w:rsid w:val="28073099"/>
    <w:rsid w:val="281E11E4"/>
    <w:rsid w:val="28230021"/>
    <w:rsid w:val="28907C53"/>
    <w:rsid w:val="289B389E"/>
    <w:rsid w:val="28B92147"/>
    <w:rsid w:val="28D02D54"/>
    <w:rsid w:val="28D83CFA"/>
    <w:rsid w:val="28E318D4"/>
    <w:rsid w:val="29361D11"/>
    <w:rsid w:val="293624BD"/>
    <w:rsid w:val="294D49C5"/>
    <w:rsid w:val="296231D6"/>
    <w:rsid w:val="296874B9"/>
    <w:rsid w:val="29931928"/>
    <w:rsid w:val="299A6581"/>
    <w:rsid w:val="29B616C2"/>
    <w:rsid w:val="29BA0A21"/>
    <w:rsid w:val="29BB2399"/>
    <w:rsid w:val="29F85218"/>
    <w:rsid w:val="2A19597B"/>
    <w:rsid w:val="2A23324E"/>
    <w:rsid w:val="2A3F69A3"/>
    <w:rsid w:val="2A6C2D68"/>
    <w:rsid w:val="2A6F0AFC"/>
    <w:rsid w:val="2A7439F6"/>
    <w:rsid w:val="2ACE0C31"/>
    <w:rsid w:val="2AFD4EC5"/>
    <w:rsid w:val="2AFF1738"/>
    <w:rsid w:val="2B046437"/>
    <w:rsid w:val="2B1B420B"/>
    <w:rsid w:val="2B376F2C"/>
    <w:rsid w:val="2B417276"/>
    <w:rsid w:val="2B5A5895"/>
    <w:rsid w:val="2B954A46"/>
    <w:rsid w:val="2BB32800"/>
    <w:rsid w:val="2C7018A1"/>
    <w:rsid w:val="2C765025"/>
    <w:rsid w:val="2C852F06"/>
    <w:rsid w:val="2C981CCD"/>
    <w:rsid w:val="2C9F53AF"/>
    <w:rsid w:val="2CBA641B"/>
    <w:rsid w:val="2D040C32"/>
    <w:rsid w:val="2D0757A6"/>
    <w:rsid w:val="2D687FBF"/>
    <w:rsid w:val="2D7E78E3"/>
    <w:rsid w:val="2D982E0B"/>
    <w:rsid w:val="2DB53B3B"/>
    <w:rsid w:val="2DCB5CD4"/>
    <w:rsid w:val="2DCC44FF"/>
    <w:rsid w:val="2DE53D06"/>
    <w:rsid w:val="2E072654"/>
    <w:rsid w:val="2E3D32FC"/>
    <w:rsid w:val="2E5E1319"/>
    <w:rsid w:val="2E6F38EF"/>
    <w:rsid w:val="2E9B49E5"/>
    <w:rsid w:val="2EC24EAE"/>
    <w:rsid w:val="2F2C1014"/>
    <w:rsid w:val="2F47109C"/>
    <w:rsid w:val="2F4B2213"/>
    <w:rsid w:val="2F757F47"/>
    <w:rsid w:val="2F8868AA"/>
    <w:rsid w:val="2F8B4DEA"/>
    <w:rsid w:val="2F9075F6"/>
    <w:rsid w:val="2F965A58"/>
    <w:rsid w:val="2F9A594D"/>
    <w:rsid w:val="2FF3519E"/>
    <w:rsid w:val="30303517"/>
    <w:rsid w:val="307A4111"/>
    <w:rsid w:val="307B4A76"/>
    <w:rsid w:val="308E13FA"/>
    <w:rsid w:val="31146CE0"/>
    <w:rsid w:val="311E4999"/>
    <w:rsid w:val="312573D2"/>
    <w:rsid w:val="31300A9C"/>
    <w:rsid w:val="313279B0"/>
    <w:rsid w:val="31785EB2"/>
    <w:rsid w:val="317F3D7D"/>
    <w:rsid w:val="31960D20"/>
    <w:rsid w:val="31A435DE"/>
    <w:rsid w:val="31CD0C24"/>
    <w:rsid w:val="31F0559B"/>
    <w:rsid w:val="31FF60CF"/>
    <w:rsid w:val="322963D4"/>
    <w:rsid w:val="32490EF5"/>
    <w:rsid w:val="324E528F"/>
    <w:rsid w:val="32642296"/>
    <w:rsid w:val="326B085A"/>
    <w:rsid w:val="328A41F6"/>
    <w:rsid w:val="32917FB8"/>
    <w:rsid w:val="32A01606"/>
    <w:rsid w:val="32C94A9C"/>
    <w:rsid w:val="32D040EC"/>
    <w:rsid w:val="32D103B5"/>
    <w:rsid w:val="32D93D68"/>
    <w:rsid w:val="32E120A3"/>
    <w:rsid w:val="33092D4F"/>
    <w:rsid w:val="332D454F"/>
    <w:rsid w:val="33426DD3"/>
    <w:rsid w:val="334E1463"/>
    <w:rsid w:val="339165C1"/>
    <w:rsid w:val="33B15DB0"/>
    <w:rsid w:val="33C85644"/>
    <w:rsid w:val="33F12FF7"/>
    <w:rsid w:val="344D0829"/>
    <w:rsid w:val="348E3F5F"/>
    <w:rsid w:val="34A07D70"/>
    <w:rsid w:val="34AE125F"/>
    <w:rsid w:val="34D84426"/>
    <w:rsid w:val="34D85063"/>
    <w:rsid w:val="352548D7"/>
    <w:rsid w:val="352A70A8"/>
    <w:rsid w:val="35714722"/>
    <w:rsid w:val="359B5E22"/>
    <w:rsid w:val="359C1AAB"/>
    <w:rsid w:val="35A63D95"/>
    <w:rsid w:val="35AB3B2B"/>
    <w:rsid w:val="35B11597"/>
    <w:rsid w:val="35B27244"/>
    <w:rsid w:val="35F26BAE"/>
    <w:rsid w:val="360B3E62"/>
    <w:rsid w:val="364970DE"/>
    <w:rsid w:val="364E1FAC"/>
    <w:rsid w:val="36503AF9"/>
    <w:rsid w:val="366C02C0"/>
    <w:rsid w:val="367F29FE"/>
    <w:rsid w:val="36C24DA9"/>
    <w:rsid w:val="36C26B8E"/>
    <w:rsid w:val="36D47006"/>
    <w:rsid w:val="36E41E01"/>
    <w:rsid w:val="36F673F3"/>
    <w:rsid w:val="36FA7861"/>
    <w:rsid w:val="3716362D"/>
    <w:rsid w:val="3744619F"/>
    <w:rsid w:val="374E03A8"/>
    <w:rsid w:val="375B648C"/>
    <w:rsid w:val="375F48B5"/>
    <w:rsid w:val="37797AAB"/>
    <w:rsid w:val="379544E0"/>
    <w:rsid w:val="37965565"/>
    <w:rsid w:val="37C46031"/>
    <w:rsid w:val="37F94635"/>
    <w:rsid w:val="38326B07"/>
    <w:rsid w:val="38454CBB"/>
    <w:rsid w:val="38683E4F"/>
    <w:rsid w:val="38710E3F"/>
    <w:rsid w:val="389649C5"/>
    <w:rsid w:val="3971655D"/>
    <w:rsid w:val="39BA1ADC"/>
    <w:rsid w:val="39F40A57"/>
    <w:rsid w:val="3A085004"/>
    <w:rsid w:val="3A735F50"/>
    <w:rsid w:val="3A8D08BE"/>
    <w:rsid w:val="3AE356EC"/>
    <w:rsid w:val="3AE83416"/>
    <w:rsid w:val="3AE84F21"/>
    <w:rsid w:val="3AE9636F"/>
    <w:rsid w:val="3AF626BE"/>
    <w:rsid w:val="3B174B37"/>
    <w:rsid w:val="3B1E1277"/>
    <w:rsid w:val="3B241639"/>
    <w:rsid w:val="3B2958E9"/>
    <w:rsid w:val="3B340B10"/>
    <w:rsid w:val="3B4342F2"/>
    <w:rsid w:val="3B705907"/>
    <w:rsid w:val="3BAC54A0"/>
    <w:rsid w:val="3BB450D2"/>
    <w:rsid w:val="3BB51625"/>
    <w:rsid w:val="3BB83A55"/>
    <w:rsid w:val="3BBB75D3"/>
    <w:rsid w:val="3BC540CC"/>
    <w:rsid w:val="3BC72971"/>
    <w:rsid w:val="3C016259"/>
    <w:rsid w:val="3C05702B"/>
    <w:rsid w:val="3C2038F8"/>
    <w:rsid w:val="3C70334F"/>
    <w:rsid w:val="3C797D13"/>
    <w:rsid w:val="3C806348"/>
    <w:rsid w:val="3CD2615F"/>
    <w:rsid w:val="3D11205B"/>
    <w:rsid w:val="3D2B0097"/>
    <w:rsid w:val="3D3D55B3"/>
    <w:rsid w:val="3D50398D"/>
    <w:rsid w:val="3D5619DA"/>
    <w:rsid w:val="3D5B6EE5"/>
    <w:rsid w:val="3D604ED5"/>
    <w:rsid w:val="3DE25DB3"/>
    <w:rsid w:val="3DE6670E"/>
    <w:rsid w:val="3E1B54E8"/>
    <w:rsid w:val="3E7A463F"/>
    <w:rsid w:val="3E925B12"/>
    <w:rsid w:val="3E961FF2"/>
    <w:rsid w:val="3EFB0FE0"/>
    <w:rsid w:val="3F0128C7"/>
    <w:rsid w:val="3F12480E"/>
    <w:rsid w:val="3F4070A4"/>
    <w:rsid w:val="3F50722A"/>
    <w:rsid w:val="3F645D9C"/>
    <w:rsid w:val="3F8E1AF4"/>
    <w:rsid w:val="3FA35235"/>
    <w:rsid w:val="3FA54560"/>
    <w:rsid w:val="3FB10B8E"/>
    <w:rsid w:val="3FCB2B69"/>
    <w:rsid w:val="3FFD4490"/>
    <w:rsid w:val="402B0865"/>
    <w:rsid w:val="403102D8"/>
    <w:rsid w:val="405A34BE"/>
    <w:rsid w:val="40650AB8"/>
    <w:rsid w:val="406D2075"/>
    <w:rsid w:val="40A315E2"/>
    <w:rsid w:val="40A73A11"/>
    <w:rsid w:val="40D50F73"/>
    <w:rsid w:val="40E765BD"/>
    <w:rsid w:val="410D6E30"/>
    <w:rsid w:val="413F66F5"/>
    <w:rsid w:val="41412351"/>
    <w:rsid w:val="414E6719"/>
    <w:rsid w:val="416D4D8C"/>
    <w:rsid w:val="417A46D4"/>
    <w:rsid w:val="41904DF6"/>
    <w:rsid w:val="419345E1"/>
    <w:rsid w:val="41940CDA"/>
    <w:rsid w:val="41AA2509"/>
    <w:rsid w:val="41B16EBC"/>
    <w:rsid w:val="41CF0BCF"/>
    <w:rsid w:val="41D427C4"/>
    <w:rsid w:val="41E04248"/>
    <w:rsid w:val="42042CCA"/>
    <w:rsid w:val="42091919"/>
    <w:rsid w:val="42812A86"/>
    <w:rsid w:val="42B56350"/>
    <w:rsid w:val="43104C13"/>
    <w:rsid w:val="432C5504"/>
    <w:rsid w:val="43365770"/>
    <w:rsid w:val="43482809"/>
    <w:rsid w:val="43727FC7"/>
    <w:rsid w:val="43794BD1"/>
    <w:rsid w:val="438A212F"/>
    <w:rsid w:val="439006C3"/>
    <w:rsid w:val="43934B60"/>
    <w:rsid w:val="439C724E"/>
    <w:rsid w:val="43FC4F7A"/>
    <w:rsid w:val="4428476D"/>
    <w:rsid w:val="44746E0B"/>
    <w:rsid w:val="44C409AF"/>
    <w:rsid w:val="44CB6471"/>
    <w:rsid w:val="44D70159"/>
    <w:rsid w:val="44E623E5"/>
    <w:rsid w:val="4504471C"/>
    <w:rsid w:val="45263750"/>
    <w:rsid w:val="4567448A"/>
    <w:rsid w:val="45791C6C"/>
    <w:rsid w:val="45974ABD"/>
    <w:rsid w:val="459C2EA8"/>
    <w:rsid w:val="45D05F89"/>
    <w:rsid w:val="460008CE"/>
    <w:rsid w:val="46107943"/>
    <w:rsid w:val="46212412"/>
    <w:rsid w:val="462430DE"/>
    <w:rsid w:val="46692E46"/>
    <w:rsid w:val="46A301C2"/>
    <w:rsid w:val="46A54CB5"/>
    <w:rsid w:val="46A83331"/>
    <w:rsid w:val="46B215A3"/>
    <w:rsid w:val="46C36755"/>
    <w:rsid w:val="46D027AA"/>
    <w:rsid w:val="47092F16"/>
    <w:rsid w:val="47396823"/>
    <w:rsid w:val="473B5AD0"/>
    <w:rsid w:val="475E1398"/>
    <w:rsid w:val="476D5EBB"/>
    <w:rsid w:val="47711558"/>
    <w:rsid w:val="47723768"/>
    <w:rsid w:val="47D9353C"/>
    <w:rsid w:val="47DE1E8E"/>
    <w:rsid w:val="47E54F55"/>
    <w:rsid w:val="47FA3E97"/>
    <w:rsid w:val="47FE50D5"/>
    <w:rsid w:val="483337FA"/>
    <w:rsid w:val="4857332E"/>
    <w:rsid w:val="48961FF5"/>
    <w:rsid w:val="48A25DD0"/>
    <w:rsid w:val="48DD2962"/>
    <w:rsid w:val="48DD58AD"/>
    <w:rsid w:val="48EF5006"/>
    <w:rsid w:val="49490BB1"/>
    <w:rsid w:val="494B36B3"/>
    <w:rsid w:val="49692915"/>
    <w:rsid w:val="499769D5"/>
    <w:rsid w:val="4A3847B0"/>
    <w:rsid w:val="4A3F772C"/>
    <w:rsid w:val="4A492B02"/>
    <w:rsid w:val="4A533635"/>
    <w:rsid w:val="4A584C12"/>
    <w:rsid w:val="4A6603DD"/>
    <w:rsid w:val="4A6A3176"/>
    <w:rsid w:val="4A6E7668"/>
    <w:rsid w:val="4A811E8F"/>
    <w:rsid w:val="4ABC719B"/>
    <w:rsid w:val="4B040E73"/>
    <w:rsid w:val="4B054806"/>
    <w:rsid w:val="4B323DAD"/>
    <w:rsid w:val="4B6C0448"/>
    <w:rsid w:val="4B911AF6"/>
    <w:rsid w:val="4B972AFF"/>
    <w:rsid w:val="4B992729"/>
    <w:rsid w:val="4BB66672"/>
    <w:rsid w:val="4BF14E5C"/>
    <w:rsid w:val="4BF6455A"/>
    <w:rsid w:val="4BF65DD3"/>
    <w:rsid w:val="4C2C72E7"/>
    <w:rsid w:val="4C4243A5"/>
    <w:rsid w:val="4C6A36A5"/>
    <w:rsid w:val="4C816F12"/>
    <w:rsid w:val="4CB2203E"/>
    <w:rsid w:val="4D221A5E"/>
    <w:rsid w:val="4D2F1ADF"/>
    <w:rsid w:val="4D397E04"/>
    <w:rsid w:val="4D5B3007"/>
    <w:rsid w:val="4D6604E2"/>
    <w:rsid w:val="4D83282D"/>
    <w:rsid w:val="4D850510"/>
    <w:rsid w:val="4DB91463"/>
    <w:rsid w:val="4DD26CD8"/>
    <w:rsid w:val="4DE16570"/>
    <w:rsid w:val="4E36503C"/>
    <w:rsid w:val="4E543AE2"/>
    <w:rsid w:val="4E663FE6"/>
    <w:rsid w:val="4E7D306C"/>
    <w:rsid w:val="4E9B75B6"/>
    <w:rsid w:val="4EBC4081"/>
    <w:rsid w:val="4ED02D42"/>
    <w:rsid w:val="4EE36998"/>
    <w:rsid w:val="4F377CE8"/>
    <w:rsid w:val="4F42117D"/>
    <w:rsid w:val="4F48599F"/>
    <w:rsid w:val="4F4F2BC1"/>
    <w:rsid w:val="4F604C84"/>
    <w:rsid w:val="4F7A0880"/>
    <w:rsid w:val="4F96706C"/>
    <w:rsid w:val="4FA060F5"/>
    <w:rsid w:val="4FC915F8"/>
    <w:rsid w:val="4FEC42C1"/>
    <w:rsid w:val="50421741"/>
    <w:rsid w:val="504E4277"/>
    <w:rsid w:val="50666188"/>
    <w:rsid w:val="506F3038"/>
    <w:rsid w:val="50952DF2"/>
    <w:rsid w:val="50CF1F80"/>
    <w:rsid w:val="50EA74A0"/>
    <w:rsid w:val="50F07683"/>
    <w:rsid w:val="512B3E20"/>
    <w:rsid w:val="51316332"/>
    <w:rsid w:val="51686D0F"/>
    <w:rsid w:val="516C70A1"/>
    <w:rsid w:val="517B2107"/>
    <w:rsid w:val="52372CD0"/>
    <w:rsid w:val="523875ED"/>
    <w:rsid w:val="526826F8"/>
    <w:rsid w:val="5302247A"/>
    <w:rsid w:val="53315390"/>
    <w:rsid w:val="533A5121"/>
    <w:rsid w:val="53425BB0"/>
    <w:rsid w:val="534B0C47"/>
    <w:rsid w:val="5360776D"/>
    <w:rsid w:val="537261AA"/>
    <w:rsid w:val="537D07F6"/>
    <w:rsid w:val="53E411F3"/>
    <w:rsid w:val="544D59FD"/>
    <w:rsid w:val="546A6B00"/>
    <w:rsid w:val="54B10B69"/>
    <w:rsid w:val="54D357A1"/>
    <w:rsid w:val="54FE79E1"/>
    <w:rsid w:val="550348EE"/>
    <w:rsid w:val="550479F9"/>
    <w:rsid w:val="551C1B8F"/>
    <w:rsid w:val="552443EF"/>
    <w:rsid w:val="552C7578"/>
    <w:rsid w:val="554054D5"/>
    <w:rsid w:val="555859E1"/>
    <w:rsid w:val="55650A68"/>
    <w:rsid w:val="5565242B"/>
    <w:rsid w:val="558B0EF2"/>
    <w:rsid w:val="55B127C0"/>
    <w:rsid w:val="56161BD4"/>
    <w:rsid w:val="56195DC5"/>
    <w:rsid w:val="56205935"/>
    <w:rsid w:val="5671771B"/>
    <w:rsid w:val="569F5204"/>
    <w:rsid w:val="56A40F80"/>
    <w:rsid w:val="56E30A23"/>
    <w:rsid w:val="56F805D3"/>
    <w:rsid w:val="56F9482C"/>
    <w:rsid w:val="572F2122"/>
    <w:rsid w:val="5732282D"/>
    <w:rsid w:val="57513E3C"/>
    <w:rsid w:val="575E71D1"/>
    <w:rsid w:val="57656AAF"/>
    <w:rsid w:val="57780285"/>
    <w:rsid w:val="57895841"/>
    <w:rsid w:val="57954D0F"/>
    <w:rsid w:val="57CB7122"/>
    <w:rsid w:val="580206F4"/>
    <w:rsid w:val="580F49BF"/>
    <w:rsid w:val="581F69C6"/>
    <w:rsid w:val="58BB51AE"/>
    <w:rsid w:val="58C67724"/>
    <w:rsid w:val="58F74373"/>
    <w:rsid w:val="592B2BC8"/>
    <w:rsid w:val="5932697F"/>
    <w:rsid w:val="5945570A"/>
    <w:rsid w:val="597007BB"/>
    <w:rsid w:val="597746E4"/>
    <w:rsid w:val="59843CBF"/>
    <w:rsid w:val="598A1022"/>
    <w:rsid w:val="59B44E5D"/>
    <w:rsid w:val="59B93578"/>
    <w:rsid w:val="59C60319"/>
    <w:rsid w:val="59DA4396"/>
    <w:rsid w:val="5A0A7C1A"/>
    <w:rsid w:val="5A0B004C"/>
    <w:rsid w:val="5A284BC5"/>
    <w:rsid w:val="5A4A27BF"/>
    <w:rsid w:val="5A4A7AA9"/>
    <w:rsid w:val="5A636A25"/>
    <w:rsid w:val="5A66181C"/>
    <w:rsid w:val="5A795462"/>
    <w:rsid w:val="5B054184"/>
    <w:rsid w:val="5B314B9C"/>
    <w:rsid w:val="5B3E175B"/>
    <w:rsid w:val="5B4F5494"/>
    <w:rsid w:val="5B5267B9"/>
    <w:rsid w:val="5B5F034D"/>
    <w:rsid w:val="5B64318C"/>
    <w:rsid w:val="5B7A2A80"/>
    <w:rsid w:val="5B9E5C51"/>
    <w:rsid w:val="5BC05588"/>
    <w:rsid w:val="5BD42E24"/>
    <w:rsid w:val="5BE21F66"/>
    <w:rsid w:val="5BE63A04"/>
    <w:rsid w:val="5BFB37A6"/>
    <w:rsid w:val="5C240C7B"/>
    <w:rsid w:val="5C8D51F6"/>
    <w:rsid w:val="5CA223D5"/>
    <w:rsid w:val="5CA52AF5"/>
    <w:rsid w:val="5CB963A2"/>
    <w:rsid w:val="5CC41C0D"/>
    <w:rsid w:val="5CCE1A7B"/>
    <w:rsid w:val="5CE42D12"/>
    <w:rsid w:val="5CF374CB"/>
    <w:rsid w:val="5D1A27D4"/>
    <w:rsid w:val="5D2006AE"/>
    <w:rsid w:val="5D5D7AEC"/>
    <w:rsid w:val="5D916F3A"/>
    <w:rsid w:val="5DB07B64"/>
    <w:rsid w:val="5DDE2965"/>
    <w:rsid w:val="5DE55D4F"/>
    <w:rsid w:val="5DE80B25"/>
    <w:rsid w:val="5DF24F34"/>
    <w:rsid w:val="5E0B635A"/>
    <w:rsid w:val="5E1F1A63"/>
    <w:rsid w:val="5E294CEB"/>
    <w:rsid w:val="5E5D6E1D"/>
    <w:rsid w:val="5E646AFC"/>
    <w:rsid w:val="5EA11D24"/>
    <w:rsid w:val="5ED02091"/>
    <w:rsid w:val="5ED02A30"/>
    <w:rsid w:val="5EF54261"/>
    <w:rsid w:val="5EF66F80"/>
    <w:rsid w:val="5EFD3DCB"/>
    <w:rsid w:val="5F323D85"/>
    <w:rsid w:val="5F5919A6"/>
    <w:rsid w:val="5F82440E"/>
    <w:rsid w:val="5F895057"/>
    <w:rsid w:val="5F940A3E"/>
    <w:rsid w:val="5FC16E1A"/>
    <w:rsid w:val="5FE408D5"/>
    <w:rsid w:val="60210B27"/>
    <w:rsid w:val="603C0211"/>
    <w:rsid w:val="605C661D"/>
    <w:rsid w:val="60864E22"/>
    <w:rsid w:val="608D2F12"/>
    <w:rsid w:val="60992FAF"/>
    <w:rsid w:val="60FA2A76"/>
    <w:rsid w:val="610B3038"/>
    <w:rsid w:val="6157463B"/>
    <w:rsid w:val="616261D0"/>
    <w:rsid w:val="617E4947"/>
    <w:rsid w:val="618C3680"/>
    <w:rsid w:val="619157A0"/>
    <w:rsid w:val="61AD7FAC"/>
    <w:rsid w:val="61B9082C"/>
    <w:rsid w:val="61D724D7"/>
    <w:rsid w:val="620039AE"/>
    <w:rsid w:val="62012E19"/>
    <w:rsid w:val="620C4DF8"/>
    <w:rsid w:val="623B00DB"/>
    <w:rsid w:val="62552691"/>
    <w:rsid w:val="62BD2580"/>
    <w:rsid w:val="62FE72D8"/>
    <w:rsid w:val="632259C4"/>
    <w:rsid w:val="63263D0D"/>
    <w:rsid w:val="633507FB"/>
    <w:rsid w:val="634D2D5C"/>
    <w:rsid w:val="63632B45"/>
    <w:rsid w:val="6373260F"/>
    <w:rsid w:val="63856413"/>
    <w:rsid w:val="63AA35A1"/>
    <w:rsid w:val="63AD54D7"/>
    <w:rsid w:val="63D201A3"/>
    <w:rsid w:val="63DF6D3D"/>
    <w:rsid w:val="64003D27"/>
    <w:rsid w:val="644763D7"/>
    <w:rsid w:val="644A5E49"/>
    <w:rsid w:val="64505A3F"/>
    <w:rsid w:val="646E04C5"/>
    <w:rsid w:val="649548FB"/>
    <w:rsid w:val="64AD388C"/>
    <w:rsid w:val="64B60830"/>
    <w:rsid w:val="64D81CF5"/>
    <w:rsid w:val="65420BAE"/>
    <w:rsid w:val="65520C3E"/>
    <w:rsid w:val="6566392A"/>
    <w:rsid w:val="65863C10"/>
    <w:rsid w:val="65955794"/>
    <w:rsid w:val="65A45561"/>
    <w:rsid w:val="66324275"/>
    <w:rsid w:val="66582833"/>
    <w:rsid w:val="667557A4"/>
    <w:rsid w:val="669F5C50"/>
    <w:rsid w:val="66C66E69"/>
    <w:rsid w:val="66E9246C"/>
    <w:rsid w:val="671B3E1E"/>
    <w:rsid w:val="673D3AD3"/>
    <w:rsid w:val="676E3F85"/>
    <w:rsid w:val="678930DC"/>
    <w:rsid w:val="67AA791C"/>
    <w:rsid w:val="681253D0"/>
    <w:rsid w:val="681D221B"/>
    <w:rsid w:val="68464F3B"/>
    <w:rsid w:val="68495621"/>
    <w:rsid w:val="684A64D9"/>
    <w:rsid w:val="685A6D95"/>
    <w:rsid w:val="689B44E8"/>
    <w:rsid w:val="68A32F09"/>
    <w:rsid w:val="68B94F59"/>
    <w:rsid w:val="68C0194D"/>
    <w:rsid w:val="68C65D6E"/>
    <w:rsid w:val="68DA5ADD"/>
    <w:rsid w:val="68DC1A4F"/>
    <w:rsid w:val="68F24605"/>
    <w:rsid w:val="68F2680E"/>
    <w:rsid w:val="69107A14"/>
    <w:rsid w:val="6924250F"/>
    <w:rsid w:val="69271690"/>
    <w:rsid w:val="694C0E55"/>
    <w:rsid w:val="6959691A"/>
    <w:rsid w:val="696033A5"/>
    <w:rsid w:val="696533DD"/>
    <w:rsid w:val="696973C3"/>
    <w:rsid w:val="696F027E"/>
    <w:rsid w:val="697D62BB"/>
    <w:rsid w:val="698E4AF7"/>
    <w:rsid w:val="69A16F46"/>
    <w:rsid w:val="69C55233"/>
    <w:rsid w:val="69EB0D20"/>
    <w:rsid w:val="6A39323D"/>
    <w:rsid w:val="6A624D6D"/>
    <w:rsid w:val="6A8C667E"/>
    <w:rsid w:val="6A932B4B"/>
    <w:rsid w:val="6AE866A8"/>
    <w:rsid w:val="6AF619D0"/>
    <w:rsid w:val="6B0146A4"/>
    <w:rsid w:val="6B051D29"/>
    <w:rsid w:val="6B087F5F"/>
    <w:rsid w:val="6B2A5BDE"/>
    <w:rsid w:val="6B3453A9"/>
    <w:rsid w:val="6B676306"/>
    <w:rsid w:val="6B6D718E"/>
    <w:rsid w:val="6B711B7A"/>
    <w:rsid w:val="6BC8556D"/>
    <w:rsid w:val="6BD43669"/>
    <w:rsid w:val="6BE8725E"/>
    <w:rsid w:val="6C0772B9"/>
    <w:rsid w:val="6C152647"/>
    <w:rsid w:val="6C156D2D"/>
    <w:rsid w:val="6C187585"/>
    <w:rsid w:val="6C255D33"/>
    <w:rsid w:val="6C2F6077"/>
    <w:rsid w:val="6C3345BF"/>
    <w:rsid w:val="6C6608D6"/>
    <w:rsid w:val="6C7D5484"/>
    <w:rsid w:val="6C9852E5"/>
    <w:rsid w:val="6C992705"/>
    <w:rsid w:val="6CD858AC"/>
    <w:rsid w:val="6CFA7D7F"/>
    <w:rsid w:val="6D66521C"/>
    <w:rsid w:val="6D6F33E7"/>
    <w:rsid w:val="6D8D7A35"/>
    <w:rsid w:val="6DB82CA9"/>
    <w:rsid w:val="6DBD1347"/>
    <w:rsid w:val="6E0C6169"/>
    <w:rsid w:val="6E2A7591"/>
    <w:rsid w:val="6E337F4D"/>
    <w:rsid w:val="6E4F523E"/>
    <w:rsid w:val="6E5729A2"/>
    <w:rsid w:val="6E583A1F"/>
    <w:rsid w:val="6EAA495D"/>
    <w:rsid w:val="6EAB742B"/>
    <w:rsid w:val="6EAE1C55"/>
    <w:rsid w:val="6EB0558D"/>
    <w:rsid w:val="6EC6113E"/>
    <w:rsid w:val="6EC97476"/>
    <w:rsid w:val="6ED16DC4"/>
    <w:rsid w:val="6EFF1080"/>
    <w:rsid w:val="6F170E2C"/>
    <w:rsid w:val="6F1C670B"/>
    <w:rsid w:val="6F213326"/>
    <w:rsid w:val="6F3A22A7"/>
    <w:rsid w:val="6F45287E"/>
    <w:rsid w:val="6F68200A"/>
    <w:rsid w:val="6F737718"/>
    <w:rsid w:val="6FA6782F"/>
    <w:rsid w:val="6FB72C53"/>
    <w:rsid w:val="6FFA1CBF"/>
    <w:rsid w:val="70531535"/>
    <w:rsid w:val="706D1E85"/>
    <w:rsid w:val="70BF0D6E"/>
    <w:rsid w:val="70E01DD1"/>
    <w:rsid w:val="71066B25"/>
    <w:rsid w:val="710F5DFF"/>
    <w:rsid w:val="71146B51"/>
    <w:rsid w:val="71147230"/>
    <w:rsid w:val="71161C74"/>
    <w:rsid w:val="71597165"/>
    <w:rsid w:val="716B13F9"/>
    <w:rsid w:val="717256AD"/>
    <w:rsid w:val="718544F1"/>
    <w:rsid w:val="718E5AAA"/>
    <w:rsid w:val="71976406"/>
    <w:rsid w:val="71DE2066"/>
    <w:rsid w:val="71E95523"/>
    <w:rsid w:val="720A152D"/>
    <w:rsid w:val="721F1D01"/>
    <w:rsid w:val="7222649A"/>
    <w:rsid w:val="72D11304"/>
    <w:rsid w:val="730C4186"/>
    <w:rsid w:val="7341102A"/>
    <w:rsid w:val="736B0572"/>
    <w:rsid w:val="737974C3"/>
    <w:rsid w:val="73A17E6A"/>
    <w:rsid w:val="73D6639A"/>
    <w:rsid w:val="73E16D57"/>
    <w:rsid w:val="73EE0AE6"/>
    <w:rsid w:val="744A3547"/>
    <w:rsid w:val="7453624B"/>
    <w:rsid w:val="746049BA"/>
    <w:rsid w:val="747454D2"/>
    <w:rsid w:val="74874E5A"/>
    <w:rsid w:val="749141E4"/>
    <w:rsid w:val="74A227F4"/>
    <w:rsid w:val="74A2568B"/>
    <w:rsid w:val="74BA5E3A"/>
    <w:rsid w:val="74C47F76"/>
    <w:rsid w:val="74FD32BB"/>
    <w:rsid w:val="753D4FBB"/>
    <w:rsid w:val="754B01B7"/>
    <w:rsid w:val="754E3DD7"/>
    <w:rsid w:val="7573132B"/>
    <w:rsid w:val="757934F0"/>
    <w:rsid w:val="75C80FD3"/>
    <w:rsid w:val="75DC3A8B"/>
    <w:rsid w:val="75ED3CD2"/>
    <w:rsid w:val="75F95225"/>
    <w:rsid w:val="76021882"/>
    <w:rsid w:val="76160679"/>
    <w:rsid w:val="761715C6"/>
    <w:rsid w:val="766574D1"/>
    <w:rsid w:val="767C3DB4"/>
    <w:rsid w:val="768F2CE9"/>
    <w:rsid w:val="76DE1045"/>
    <w:rsid w:val="771463D1"/>
    <w:rsid w:val="77324E93"/>
    <w:rsid w:val="774A39DA"/>
    <w:rsid w:val="776C147A"/>
    <w:rsid w:val="77777CEB"/>
    <w:rsid w:val="779B02BA"/>
    <w:rsid w:val="77CA4292"/>
    <w:rsid w:val="77D535BB"/>
    <w:rsid w:val="77D64484"/>
    <w:rsid w:val="77E922B4"/>
    <w:rsid w:val="78081990"/>
    <w:rsid w:val="781A58E7"/>
    <w:rsid w:val="7833145C"/>
    <w:rsid w:val="785B7E06"/>
    <w:rsid w:val="786258A4"/>
    <w:rsid w:val="787A60AB"/>
    <w:rsid w:val="78CE1FD7"/>
    <w:rsid w:val="78D0463B"/>
    <w:rsid w:val="7906595E"/>
    <w:rsid w:val="7917686A"/>
    <w:rsid w:val="794B7201"/>
    <w:rsid w:val="795B0ABE"/>
    <w:rsid w:val="798B1783"/>
    <w:rsid w:val="79B2108A"/>
    <w:rsid w:val="7A1D14F9"/>
    <w:rsid w:val="7A417E6A"/>
    <w:rsid w:val="7A92024C"/>
    <w:rsid w:val="7A98347A"/>
    <w:rsid w:val="7AA222D1"/>
    <w:rsid w:val="7B0B5BD1"/>
    <w:rsid w:val="7B930658"/>
    <w:rsid w:val="7BA53398"/>
    <w:rsid w:val="7BC71689"/>
    <w:rsid w:val="7BE20360"/>
    <w:rsid w:val="7C176405"/>
    <w:rsid w:val="7C1A1A2B"/>
    <w:rsid w:val="7C435CA9"/>
    <w:rsid w:val="7C50766B"/>
    <w:rsid w:val="7C765821"/>
    <w:rsid w:val="7C78688F"/>
    <w:rsid w:val="7C867510"/>
    <w:rsid w:val="7CE47BF5"/>
    <w:rsid w:val="7CF01DBB"/>
    <w:rsid w:val="7CF510C4"/>
    <w:rsid w:val="7D21376C"/>
    <w:rsid w:val="7D5A2245"/>
    <w:rsid w:val="7D622331"/>
    <w:rsid w:val="7D8B198E"/>
    <w:rsid w:val="7D934831"/>
    <w:rsid w:val="7DD75B87"/>
    <w:rsid w:val="7DFC7E2B"/>
    <w:rsid w:val="7E122B46"/>
    <w:rsid w:val="7E262275"/>
    <w:rsid w:val="7E2676D0"/>
    <w:rsid w:val="7E464B6A"/>
    <w:rsid w:val="7E492306"/>
    <w:rsid w:val="7E4F73AA"/>
    <w:rsid w:val="7E537AA3"/>
    <w:rsid w:val="7E654A6D"/>
    <w:rsid w:val="7E74200D"/>
    <w:rsid w:val="7E7B6F9A"/>
    <w:rsid w:val="7EA22277"/>
    <w:rsid w:val="7EC63541"/>
    <w:rsid w:val="7EED4B13"/>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C63BCD"/>
  <w15:chartTrackingRefBased/>
  <w15:docId w15:val="{066FEF32-C4F7-4991-BB00-8E2206BC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envelope return" w:qFormat="1"/>
    <w:lsdException w:name="annotation reference" w:uiPriority="99" w:unhideWhenUsed="1" w:qFormat="1"/>
    <w:lsdException w:name="Title" w:qFormat="1"/>
    <w:lsdException w:name="Default Paragraph Font" w:uiPriority="1" w:unhideWhenUsed="1"/>
    <w:lsdException w:name="Body Text" w:uiPriority="1" w:qFormat="1"/>
    <w:lsdException w:name="Body Text Indent" w:qFormat="1"/>
    <w:lsdException w:name="Subtitle" w:qFormat="1"/>
    <w:lsdException w:name="Body Text First Indent" w:uiPriority="99" w:unhideWhenUsed="1" w:qFormat="1"/>
    <w:lsdException w:name="Body Text First Indent 2"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
      <w:kern w:val="2"/>
      <w:sz w:val="21"/>
      <w:szCs w:val="24"/>
    </w:rPr>
  </w:style>
  <w:style w:type="paragraph" w:styleId="10">
    <w:name w:val="heading 1"/>
    <w:basedOn w:val="a"/>
    <w:next w:val="a"/>
    <w:link w:val="11"/>
    <w:qFormat/>
    <w:pPr>
      <w:keepNext/>
      <w:keepLines/>
      <w:spacing w:before="120" w:after="120"/>
      <w:jc w:val="center"/>
      <w:outlineLvl w:val="0"/>
    </w:pPr>
    <w:rPr>
      <w:rFonts w:ascii="Calibri" w:hAnsi="Calibri"/>
      <w:b/>
      <w:kern w:val="44"/>
      <w:sz w:val="44"/>
      <w:lang w:val="x-none" w:eastAsia="x-none"/>
    </w:rPr>
  </w:style>
  <w:style w:type="paragraph" w:styleId="2">
    <w:name w:val="heading 2"/>
    <w:basedOn w:val="a"/>
    <w:next w:val="a"/>
    <w:qFormat/>
    <w:pPr>
      <w:keepNext/>
      <w:keepLines/>
      <w:spacing w:before="140" w:after="140" w:line="413" w:lineRule="auto"/>
      <w:jc w:val="center"/>
      <w:outlineLvl w:val="1"/>
    </w:pPr>
    <w:rPr>
      <w:rFonts w:ascii="Arial" w:hAnsi="Arial"/>
      <w:b/>
      <w:sz w:val="28"/>
    </w:rPr>
  </w:style>
  <w:style w:type="paragraph" w:styleId="3">
    <w:name w:val="heading 3"/>
    <w:basedOn w:val="a"/>
    <w:next w:val="a"/>
    <w:qFormat/>
    <w:pPr>
      <w:keepNext/>
      <w:keepLines/>
      <w:numPr>
        <w:ilvl w:val="2"/>
        <w:numId w:val="1"/>
      </w:numPr>
      <w:tabs>
        <w:tab w:val="left" w:pos="567"/>
      </w:tabs>
      <w:ind w:left="0" w:firstLine="0"/>
      <w:outlineLvl w:val="2"/>
    </w:pPr>
    <w:rPr>
      <w:rFonts w:eastAsia="黑体"/>
      <w:b/>
      <w:bCs/>
      <w:sz w:val="32"/>
      <w:szCs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qFormat/>
    <w:rPr>
      <w:rFonts w:ascii="Calibri" w:eastAsia="仿宋" w:hAnsi="Calibri" w:cs="Times New Roman"/>
      <w:b/>
      <w:kern w:val="44"/>
      <w:sz w:val="44"/>
      <w:szCs w:val="24"/>
    </w:rPr>
  </w:style>
  <w:style w:type="paragraph" w:styleId="a3">
    <w:name w:val="Normal Indent"/>
    <w:basedOn w:val="a"/>
    <w:next w:val="4"/>
    <w:qFormat/>
    <w:pPr>
      <w:ind w:firstLineChars="200" w:firstLine="420"/>
    </w:pPr>
  </w:style>
  <w:style w:type="paragraph" w:styleId="a4">
    <w:name w:val="Document Map"/>
    <w:basedOn w:val="a"/>
    <w:link w:val="a5"/>
    <w:qFormat/>
    <w:rPr>
      <w:rFonts w:ascii="宋体" w:eastAsia="宋体" w:hAnsi="Calibri"/>
      <w:sz w:val="18"/>
      <w:szCs w:val="18"/>
      <w:lang w:val="x-none" w:eastAsia="x-none"/>
    </w:rPr>
  </w:style>
  <w:style w:type="character" w:customStyle="1" w:styleId="a5">
    <w:name w:val="文档结构图 字符"/>
    <w:link w:val="a4"/>
    <w:qFormat/>
    <w:rPr>
      <w:rFonts w:ascii="宋体" w:hAnsi="Calibri" w:cs="Times New Roman"/>
      <w:kern w:val="2"/>
      <w:sz w:val="18"/>
      <w:szCs w:val="18"/>
    </w:rPr>
  </w:style>
  <w:style w:type="paragraph" w:styleId="a6">
    <w:name w:val="annotation text"/>
    <w:basedOn w:val="a"/>
    <w:link w:val="a7"/>
    <w:uiPriority w:val="99"/>
    <w:unhideWhenUsed/>
    <w:qFormat/>
    <w:pPr>
      <w:jc w:val="left"/>
    </w:pPr>
    <w:rPr>
      <w:rFonts w:ascii="Calibri" w:hAnsi="Calibri"/>
      <w:lang w:val="x-none" w:eastAsia="x-none"/>
    </w:rPr>
  </w:style>
  <w:style w:type="character" w:customStyle="1" w:styleId="a7">
    <w:name w:val="批注文字 字符"/>
    <w:link w:val="a6"/>
    <w:uiPriority w:val="99"/>
    <w:qFormat/>
    <w:rPr>
      <w:rFonts w:ascii="Calibri" w:eastAsia="仿宋" w:hAnsi="Calibri" w:cs="Times New Roman"/>
      <w:kern w:val="2"/>
      <w:sz w:val="21"/>
      <w:szCs w:val="24"/>
    </w:rPr>
  </w:style>
  <w:style w:type="paragraph" w:styleId="a8">
    <w:name w:val="Body Text"/>
    <w:basedOn w:val="a"/>
    <w:next w:val="style4"/>
    <w:link w:val="a9"/>
    <w:uiPriority w:val="1"/>
    <w:qFormat/>
    <w:rPr>
      <w:rFonts w:ascii="仿宋" w:hAnsi="仿宋" w:cs="仿宋"/>
      <w:szCs w:val="21"/>
      <w:lang w:val="zh-CN" w:bidi="zh-CN"/>
    </w:rPr>
  </w:style>
  <w:style w:type="paragraph" w:customStyle="1" w:styleId="style4">
    <w:name w:val="style4"/>
    <w:basedOn w:val="a"/>
    <w:next w:val="20"/>
    <w:qFormat/>
    <w:pPr>
      <w:widowControl/>
      <w:spacing w:before="280" w:after="280"/>
    </w:pPr>
    <w:rPr>
      <w:rFonts w:ascii="宋体"/>
      <w:sz w:val="18"/>
    </w:rPr>
  </w:style>
  <w:style w:type="paragraph" w:customStyle="1" w:styleId="20">
    <w:name w:val="2"/>
    <w:next w:val="a"/>
    <w:qFormat/>
    <w:pPr>
      <w:widowControl w:val="0"/>
      <w:jc w:val="both"/>
    </w:pPr>
    <w:rPr>
      <w:rFonts w:ascii="Calibri" w:hAnsi="Calibri"/>
      <w:sz w:val="21"/>
      <w:szCs w:val="22"/>
    </w:rPr>
  </w:style>
  <w:style w:type="paragraph" w:styleId="aa">
    <w:name w:val="Body Text Indent"/>
    <w:basedOn w:val="a"/>
    <w:next w:val="ab"/>
    <w:link w:val="ac"/>
    <w:qFormat/>
    <w:pPr>
      <w:spacing w:after="120"/>
      <w:ind w:leftChars="200" w:left="420"/>
    </w:pPr>
  </w:style>
  <w:style w:type="paragraph" w:styleId="ab">
    <w:name w:val="envelope return"/>
    <w:basedOn w:val="a"/>
    <w:qFormat/>
    <w:pPr>
      <w:snapToGrid w:val="0"/>
    </w:pPr>
    <w:rPr>
      <w:rFonts w:ascii="Arial" w:hAnsi="Arial" w:cs="Arial"/>
      <w:szCs w:val="21"/>
    </w:rPr>
  </w:style>
  <w:style w:type="paragraph" w:styleId="ad">
    <w:name w:val="Plain Text"/>
    <w:basedOn w:val="a"/>
    <w:uiPriority w:val="99"/>
    <w:qFormat/>
    <w:rPr>
      <w:rFonts w:ascii="宋体" w:hAnsi="Courier New" w:cs="Courier New"/>
      <w:szCs w:val="21"/>
    </w:rPr>
  </w:style>
  <w:style w:type="paragraph" w:styleId="ae">
    <w:name w:val="Balloon Text"/>
    <w:basedOn w:val="a"/>
    <w:link w:val="af"/>
    <w:qFormat/>
    <w:rPr>
      <w:rFonts w:ascii="Calibri" w:hAnsi="Calibri"/>
      <w:sz w:val="18"/>
      <w:szCs w:val="18"/>
      <w:lang w:val="x-none" w:eastAsia="x-none"/>
    </w:rPr>
  </w:style>
  <w:style w:type="character" w:customStyle="1" w:styleId="af">
    <w:name w:val="批注框文本 字符"/>
    <w:link w:val="ae"/>
    <w:qFormat/>
    <w:rPr>
      <w:rFonts w:ascii="Calibri" w:eastAsia="仿宋" w:hAnsi="Calibri" w:cs="Times New Roman"/>
      <w:kern w:val="2"/>
      <w:sz w:val="18"/>
      <w:szCs w:val="18"/>
    </w:rPr>
  </w:style>
  <w:style w:type="paragraph" w:styleId="af0">
    <w:name w:val="footer"/>
    <w:basedOn w:val="a"/>
    <w:link w:val="af1"/>
    <w:uiPriority w:val="99"/>
    <w:qFormat/>
    <w:pPr>
      <w:tabs>
        <w:tab w:val="center" w:pos="4153"/>
        <w:tab w:val="right" w:pos="8306"/>
      </w:tabs>
      <w:snapToGrid w:val="0"/>
      <w:jc w:val="left"/>
    </w:pPr>
    <w:rPr>
      <w:sz w:val="18"/>
      <w:lang w:val="x-none" w:eastAsia="x-none"/>
    </w:rPr>
  </w:style>
  <w:style w:type="character" w:customStyle="1" w:styleId="af1">
    <w:name w:val="页脚 字符"/>
    <w:link w:val="af0"/>
    <w:uiPriority w:val="99"/>
    <w:rPr>
      <w:rFonts w:eastAsia="仿宋"/>
      <w:kern w:val="2"/>
      <w:sz w:val="18"/>
      <w:szCs w:val="24"/>
    </w:rPr>
  </w:style>
  <w:style w:type="paragraph" w:styleId="af2">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2">
    <w:name w:val="目录 1"/>
    <w:basedOn w:val="a"/>
    <w:next w:val="a"/>
    <w:qFormat/>
  </w:style>
  <w:style w:type="paragraph" w:styleId="af3">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f4">
    <w:name w:val="annotation subject"/>
    <w:basedOn w:val="a6"/>
    <w:next w:val="a6"/>
    <w:link w:val="af5"/>
    <w:qFormat/>
    <w:rPr>
      <w:b/>
      <w:bCs/>
    </w:rPr>
  </w:style>
  <w:style w:type="character" w:customStyle="1" w:styleId="af5">
    <w:name w:val="批注主题 字符"/>
    <w:link w:val="af4"/>
    <w:qFormat/>
    <w:rPr>
      <w:rFonts w:ascii="Calibri" w:eastAsia="仿宋" w:hAnsi="Calibri" w:cs="Times New Roman"/>
      <w:b/>
      <w:bCs/>
      <w:kern w:val="2"/>
      <w:sz w:val="21"/>
      <w:szCs w:val="24"/>
    </w:rPr>
  </w:style>
  <w:style w:type="paragraph" w:customStyle="1" w:styleId="af6">
    <w:name w:val="正文首行缩进"/>
    <w:basedOn w:val="a8"/>
    <w:next w:val="a"/>
    <w:uiPriority w:val="99"/>
    <w:unhideWhenUsed/>
    <w:qFormat/>
    <w:pPr>
      <w:ind w:firstLineChars="100" w:firstLine="420"/>
    </w:pPr>
    <w:rPr>
      <w:rFonts w:ascii="宋体"/>
      <w:kern w:val="0"/>
      <w:sz w:val="34"/>
      <w:szCs w:val="20"/>
    </w:rPr>
  </w:style>
  <w:style w:type="paragraph" w:customStyle="1" w:styleId="21">
    <w:name w:val="正文首行缩进 2"/>
    <w:basedOn w:val="aa"/>
    <w:next w:val="a"/>
    <w:qFormat/>
    <w:pPr>
      <w:spacing w:before="50"/>
      <w:ind w:firstLineChars="200" w:firstLine="200"/>
    </w:p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rPr>
  </w:style>
  <w:style w:type="character" w:styleId="af9">
    <w:name w:val="Hyperlink"/>
    <w:qFormat/>
    <w:rPr>
      <w:color w:val="0000FF"/>
      <w:u w:val="single"/>
    </w:rPr>
  </w:style>
  <w:style w:type="character" w:styleId="afa">
    <w:name w:val="annotation reference"/>
    <w:uiPriority w:val="99"/>
    <w:unhideWhenUsed/>
    <w:qFormat/>
    <w:rPr>
      <w:sz w:val="21"/>
      <w:szCs w:val="21"/>
    </w:rPr>
  </w:style>
  <w:style w:type="paragraph" w:customStyle="1" w:styleId="BodyText1I2">
    <w:name w:val="BodyText1I2"/>
    <w:basedOn w:val="BodyTextIndent"/>
    <w:qFormat/>
    <w:pPr>
      <w:spacing w:after="0"/>
      <w:ind w:firstLineChars="200" w:firstLine="420"/>
    </w:pPr>
  </w:style>
  <w:style w:type="paragraph" w:customStyle="1" w:styleId="BodyTextIndent">
    <w:name w:val="BodyTextIndent"/>
    <w:basedOn w:val="a"/>
    <w:qFormat/>
    <w:pPr>
      <w:spacing w:after="120"/>
      <w:ind w:leftChars="200" w:left="420"/>
      <w:textAlignment w:val="baseline"/>
    </w:pPr>
    <w:rPr>
      <w:rFonts w:eastAsia="宋体"/>
    </w:rPr>
  </w:style>
  <w:style w:type="paragraph" w:customStyle="1" w:styleId="Default">
    <w:name w:val="Default"/>
    <w:next w:val="afb"/>
    <w:qFormat/>
    <w:pPr>
      <w:widowControl w:val="0"/>
      <w:autoSpaceDE w:val="0"/>
      <w:autoSpaceDN w:val="0"/>
      <w:adjustRightInd w:val="0"/>
    </w:pPr>
    <w:rPr>
      <w:rFonts w:ascii="宋体"/>
      <w:color w:val="000000"/>
      <w:sz w:val="24"/>
      <w:szCs w:val="24"/>
    </w:rPr>
  </w:style>
  <w:style w:type="paragraph" w:styleId="afb">
    <w:name w:val="Intense Quote"/>
    <w:next w:val="a"/>
    <w:qFormat/>
    <w:pPr>
      <w:wordWrap w:val="0"/>
      <w:spacing w:before="360" w:after="360"/>
      <w:ind w:left="950" w:right="950"/>
      <w:jc w:val="center"/>
    </w:pPr>
    <w:rPr>
      <w:i/>
      <w:sz w:val="21"/>
    </w:rPr>
  </w:style>
  <w:style w:type="paragraph" w:customStyle="1" w:styleId="afc">
    <w:name w:val="首行缩进"/>
    <w:basedOn w:val="a"/>
    <w:qFormat/>
    <w:pPr>
      <w:spacing w:line="360" w:lineRule="auto"/>
      <w:ind w:firstLineChars="200" w:firstLine="480"/>
    </w:pPr>
    <w:rPr>
      <w:sz w:val="24"/>
      <w:lang w:val="zh-CN"/>
    </w:rPr>
  </w:style>
  <w:style w:type="character" w:customStyle="1" w:styleId="font01">
    <w:name w:val="font01"/>
    <w:rPr>
      <w:rFonts w:ascii="宋体" w:eastAsia="宋体" w:hAnsi="宋体" w:cs="宋体" w:hint="eastAsia"/>
      <w:i w:val="0"/>
      <w:color w:val="FF0000"/>
      <w:sz w:val="24"/>
      <w:szCs w:val="24"/>
      <w:u w:val="none"/>
    </w:rPr>
  </w:style>
  <w:style w:type="character" w:customStyle="1" w:styleId="font41">
    <w:name w:val="font41"/>
    <w:rPr>
      <w:rFonts w:ascii="宋体" w:eastAsia="宋体" w:hAnsi="宋体" w:cs="宋体" w:hint="eastAsia"/>
      <w:i w:val="0"/>
      <w:color w:val="000000"/>
      <w:sz w:val="20"/>
      <w:szCs w:val="20"/>
      <w:u w:val="none"/>
    </w:rPr>
  </w:style>
  <w:style w:type="paragraph" w:customStyle="1" w:styleId="110">
    <w:name w:val="列出段落11"/>
    <w:basedOn w:val="a"/>
    <w:uiPriority w:val="34"/>
    <w:qFormat/>
    <w:pPr>
      <w:ind w:firstLineChars="200" w:firstLine="420"/>
    </w:pPr>
    <w:rPr>
      <w:rFonts w:ascii="Calibri" w:eastAsia="宋体" w:hAnsi="Calibri"/>
      <w:szCs w:val="22"/>
      <w:lang w:val="zh-CN"/>
    </w:rPr>
  </w:style>
  <w:style w:type="paragraph" w:customStyle="1" w:styleId="WPSOffice1">
    <w:name w:val="WPSOffice手动目录 1"/>
    <w:qFormat/>
  </w:style>
  <w:style w:type="paragraph" w:customStyle="1" w:styleId="WPSOffice3">
    <w:name w:val="WPSOffice手动目录 3"/>
    <w:qFormat/>
    <w:pPr>
      <w:ind w:leftChars="400" w:left="400"/>
    </w:pPr>
  </w:style>
  <w:style w:type="paragraph" w:customStyle="1" w:styleId="H">
    <w:name w:val="样式H"/>
    <w:basedOn w:val="10"/>
    <w:next w:val="a"/>
    <w:qFormat/>
    <w:pPr>
      <w:spacing w:before="100" w:line="500" w:lineRule="exact"/>
    </w:pPr>
  </w:style>
  <w:style w:type="paragraph" w:customStyle="1" w:styleId="afd">
    <w:name w:val="列出段落"/>
    <w:basedOn w:val="a"/>
    <w:uiPriority w:val="34"/>
    <w:qFormat/>
    <w:pPr>
      <w:ind w:firstLineChars="200" w:firstLine="420"/>
    </w:pPr>
  </w:style>
  <w:style w:type="paragraph" w:customStyle="1" w:styleId="N">
    <w:name w:val="样式N"/>
    <w:basedOn w:val="H"/>
    <w:qFormat/>
    <w:rPr>
      <w:sz w:val="30"/>
    </w:rPr>
  </w:style>
  <w:style w:type="paragraph" w:customStyle="1" w:styleId="afe">
    <w:name w:val="样式"/>
    <w:qFormat/>
    <w:pPr>
      <w:widowControl w:val="0"/>
      <w:autoSpaceDE w:val="0"/>
      <w:autoSpaceDN w:val="0"/>
      <w:adjustRightInd w:val="0"/>
    </w:pPr>
    <w:rPr>
      <w:rFonts w:ascii="宋体" w:hAnsi="宋体" w:cs="宋体"/>
      <w:sz w:val="24"/>
      <w:szCs w:val="24"/>
    </w:rPr>
  </w:style>
  <w:style w:type="paragraph" w:customStyle="1" w:styleId="1">
    <w:name w:val="样式1"/>
    <w:basedOn w:val="a"/>
    <w:qFormat/>
    <w:pPr>
      <w:numPr>
        <w:numId w:val="2"/>
      </w:numPr>
      <w:tabs>
        <w:tab w:val="left" w:pos="709"/>
      </w:tabs>
      <w:adjustRightInd w:val="0"/>
      <w:textAlignment w:val="baseline"/>
    </w:pPr>
    <w:rPr>
      <w:rFonts w:ascii="宋体" w:hAnsi="宋体"/>
      <w:kern w:val="0"/>
      <w:szCs w:val="21"/>
    </w:rPr>
  </w:style>
  <w:style w:type="paragraph" w:customStyle="1" w:styleId="WPSOffice2">
    <w:name w:val="WPSOffice手动目录 2"/>
    <w:qFormat/>
    <w:pPr>
      <w:ind w:leftChars="200" w:left="200"/>
    </w:pPr>
  </w:style>
  <w:style w:type="paragraph" w:customStyle="1" w:styleId="Bodytext1">
    <w:name w:val="Body text|1"/>
    <w:basedOn w:val="a"/>
    <w:qFormat/>
    <w:pPr>
      <w:spacing w:line="372" w:lineRule="auto"/>
      <w:ind w:firstLine="400"/>
    </w:pPr>
    <w:rPr>
      <w:rFonts w:ascii="宋体" w:eastAsia="宋体" w:hAnsi="宋体" w:cs="宋体"/>
      <w:sz w:val="30"/>
      <w:szCs w:val="30"/>
      <w:lang w:val="zh-TW" w:eastAsia="zh-TW" w:bidi="zh-TW"/>
    </w:rPr>
  </w:style>
  <w:style w:type="paragraph" w:customStyle="1" w:styleId="Bodytext2">
    <w:name w:val="Body text|2"/>
    <w:basedOn w:val="a"/>
    <w:pPr>
      <w:ind w:hanging="770"/>
    </w:pPr>
    <w:rPr>
      <w:rFonts w:ascii="宋体" w:eastAsia="宋体" w:hAnsi="宋体" w:cs="宋体"/>
      <w:sz w:val="17"/>
      <w:szCs w:val="17"/>
      <w:lang w:val="zh-TW" w:eastAsia="zh-TW" w:bidi="zh-TW"/>
    </w:rPr>
  </w:style>
  <w:style w:type="paragraph" w:styleId="aff">
    <w:name w:val="No Spacing"/>
    <w:uiPriority w:val="1"/>
    <w:qFormat/>
    <w:pPr>
      <w:widowControl w:val="0"/>
      <w:jc w:val="both"/>
    </w:pPr>
    <w:rPr>
      <w:kern w:val="2"/>
      <w:sz w:val="21"/>
      <w:szCs w:val="24"/>
    </w:rPr>
  </w:style>
  <w:style w:type="character" w:customStyle="1" w:styleId="font21">
    <w:name w:val="font21"/>
    <w:rPr>
      <w:rFonts w:ascii="宋体" w:eastAsia="宋体" w:hAnsi="宋体" w:cs="宋体" w:hint="eastAsia"/>
      <w:i w:val="0"/>
      <w:iCs w:val="0"/>
      <w:color w:val="000000"/>
      <w:sz w:val="22"/>
      <w:szCs w:val="22"/>
      <w:u w:val="none"/>
    </w:rPr>
  </w:style>
  <w:style w:type="character" w:customStyle="1" w:styleId="font11">
    <w:name w:val="font11"/>
    <w:rPr>
      <w:rFonts w:ascii="Calibri" w:hAnsi="Calibri" w:cs="Calibri"/>
      <w:i w:val="0"/>
      <w:iCs w:val="0"/>
      <w:color w:val="000000"/>
      <w:sz w:val="22"/>
      <w:szCs w:val="22"/>
      <w:u w:val="none"/>
    </w:rPr>
  </w:style>
  <w:style w:type="paragraph" w:customStyle="1" w:styleId="p0">
    <w:name w:val="p0"/>
    <w:basedOn w:val="a"/>
    <w:qFormat/>
    <w:pPr>
      <w:widowControl/>
    </w:pPr>
    <w:rPr>
      <w:kern w:val="0"/>
      <w:szCs w:val="21"/>
    </w:rPr>
  </w:style>
  <w:style w:type="paragraph" w:customStyle="1" w:styleId="Normal4">
    <w:name w:val="Normal_4"/>
    <w:qFormat/>
    <w:rPr>
      <w:rFonts w:eastAsia="Times New Roman"/>
      <w:sz w:val="24"/>
      <w:szCs w:val="24"/>
    </w:rPr>
  </w:style>
  <w:style w:type="paragraph" w:customStyle="1" w:styleId="TableParagraph">
    <w:name w:val="Table Paragraph"/>
    <w:basedOn w:val="a"/>
    <w:uiPriority w:val="1"/>
    <w:qFormat/>
    <w:rPr>
      <w:rFonts w:ascii="仿宋" w:hAnsi="仿宋" w:cs="仿宋"/>
      <w:lang w:val="zh-CN" w:bidi="zh-CN"/>
    </w:rPr>
  </w:style>
  <w:style w:type="character" w:customStyle="1" w:styleId="font101">
    <w:name w:val="font101"/>
    <w:rPr>
      <w:rFonts w:ascii="宋体" w:eastAsia="宋体" w:hAnsi="宋体" w:cs="宋体" w:hint="eastAsia"/>
      <w:b/>
      <w:bCs/>
      <w:i w:val="0"/>
      <w:iCs w:val="0"/>
      <w:color w:val="000000"/>
      <w:sz w:val="32"/>
      <w:szCs w:val="32"/>
      <w:u w:val="single"/>
    </w:rPr>
  </w:style>
  <w:style w:type="character" w:customStyle="1" w:styleId="font31">
    <w:name w:val="font31"/>
    <w:rPr>
      <w:rFonts w:ascii="宋体" w:eastAsia="宋体" w:hAnsi="宋体" w:cs="宋体" w:hint="eastAsia"/>
      <w:b/>
      <w:bCs/>
      <w:i w:val="0"/>
      <w:iCs w:val="0"/>
      <w:color w:val="000000"/>
      <w:sz w:val="32"/>
      <w:szCs w:val="32"/>
      <w:u w:val="none"/>
    </w:rPr>
  </w:style>
  <w:style w:type="character" w:customStyle="1" w:styleId="font112">
    <w:name w:val="font112"/>
    <w:rPr>
      <w:rFonts w:ascii="Arial" w:hAnsi="Arial" w:cs="Arial"/>
      <w:i w:val="0"/>
      <w:iCs w:val="0"/>
      <w:color w:val="000000"/>
      <w:sz w:val="20"/>
      <w:szCs w:val="20"/>
      <w:u w:val="none"/>
    </w:rPr>
  </w:style>
  <w:style w:type="character" w:customStyle="1" w:styleId="font121">
    <w:name w:val="font121"/>
    <w:rPr>
      <w:rFonts w:ascii="Arial Unicode MS" w:eastAsia="Arial Unicode MS" w:hAnsi="Arial Unicode MS" w:cs="Arial Unicode MS"/>
      <w:i w:val="0"/>
      <w:iCs w:val="0"/>
      <w:color w:val="000000"/>
      <w:sz w:val="20"/>
      <w:szCs w:val="20"/>
      <w:u w:val="none"/>
    </w:rPr>
  </w:style>
  <w:style w:type="character" w:customStyle="1" w:styleId="font71">
    <w:name w:val="font71"/>
    <w:rPr>
      <w:rFonts w:ascii="Times New Roman" w:hAnsi="Times New Roman" w:cs="Times New Roman" w:hint="default"/>
      <w:i w:val="0"/>
      <w:iCs w:val="0"/>
      <w:color w:val="000000"/>
      <w:sz w:val="20"/>
      <w:szCs w:val="20"/>
      <w:u w:val="none"/>
    </w:rPr>
  </w:style>
  <w:style w:type="character" w:customStyle="1" w:styleId="ac">
    <w:name w:val="正文文本缩进 字符"/>
    <w:basedOn w:val="a0"/>
    <w:link w:val="aa"/>
    <w:rsid w:val="006327F2"/>
    <w:rPr>
      <w:rFonts w:eastAsia="仿宋"/>
      <w:kern w:val="2"/>
      <w:sz w:val="21"/>
      <w:szCs w:val="24"/>
    </w:rPr>
  </w:style>
  <w:style w:type="character" w:customStyle="1" w:styleId="a9">
    <w:name w:val="正文文本 字符"/>
    <w:basedOn w:val="a0"/>
    <w:link w:val="a8"/>
    <w:uiPriority w:val="1"/>
    <w:rsid w:val="006327F2"/>
    <w:rPr>
      <w:rFonts w:ascii="仿宋" w:eastAsia="仿宋" w:hAnsi="仿宋" w:cs="仿宋"/>
      <w:kern w:val="2"/>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906</Words>
  <Characters>5170</Characters>
  <Application>Microsoft Office Word</Application>
  <DocSecurity>0</DocSecurity>
  <Lines>43</Lines>
  <Paragraphs>12</Paragraphs>
  <ScaleCrop>false</ScaleCrop>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meimei</dc:creator>
  <cp:keywords/>
  <cp:lastModifiedBy>Administrator</cp:lastModifiedBy>
  <cp:revision>3</cp:revision>
  <cp:lastPrinted>2023-09-06T07:41:00Z</cp:lastPrinted>
  <dcterms:created xsi:type="dcterms:W3CDTF">2024-10-30T07:03:00Z</dcterms:created>
  <dcterms:modified xsi:type="dcterms:W3CDTF">2024-11-04T05:53:00Z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E447A971B0634C6590F282D02F3D17A3_13</vt:lpwstr>
  </property>
</Properties>
</file>